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Публичный отчет – 2020 год.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Муниципальное бюджетное дошкольное образовательное учреждение  Детский сад «Алёнушка» города Билибино.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</w:pPr>
      <w:r w:rsidRPr="007009C9">
        <w:rPr>
          <w:rStyle w:val="a9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I. Общая характеристика.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  Муниципальное </w:t>
      </w: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бюджетное дошкольное образовательное учреждение Детский сад «Алёнушка» города Билибино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является звеном муниципальной системы дошкольного образования Билибинского муниципального района, расположен по адресу:  г. Билибино, Весенний проезд д. 1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Учредитель – Администрация муниципального образования Билибинский муниципальный район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i/>
          <w:color w:val="373737"/>
          <w:sz w:val="26"/>
          <w:szCs w:val="26"/>
          <w:bdr w:val="none" w:sz="0" w:space="0" w:color="auto" w:frame="1"/>
          <w:lang w:eastAsia="ru-RU"/>
        </w:rPr>
        <w:t>Структура управления: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  <w:t>Учредитель</w:t>
      </w:r>
      <w:r w:rsidRPr="007009C9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 xml:space="preserve"> 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– высший орган управления 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  <w:t>Заведующий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– исполнительный орган. 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Для реализации функции управления образовательно – воспитательным процессом в ДОУ заведующий обеспечивает:</w:t>
      </w:r>
    </w:p>
    <w:p w:rsidR="00A9310C" w:rsidRPr="007009C9" w:rsidRDefault="00A9310C" w:rsidP="007009C9">
      <w:pPr>
        <w:pStyle w:val="a4"/>
        <w:numPr>
          <w:ilvl w:val="0"/>
          <w:numId w:val="35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>материальные, организационные условия функционирования ДОУ</w:t>
      </w:r>
    </w:p>
    <w:p w:rsidR="00A9310C" w:rsidRPr="007009C9" w:rsidRDefault="00A9310C" w:rsidP="007009C9">
      <w:pPr>
        <w:pStyle w:val="a4"/>
        <w:numPr>
          <w:ilvl w:val="0"/>
          <w:numId w:val="35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>правовые условия;</w:t>
      </w:r>
    </w:p>
    <w:p w:rsidR="00A9310C" w:rsidRPr="007009C9" w:rsidRDefault="00A9310C" w:rsidP="007009C9">
      <w:pPr>
        <w:pStyle w:val="a4"/>
        <w:numPr>
          <w:ilvl w:val="0"/>
          <w:numId w:val="35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 xml:space="preserve">социально – психологические условия для реализации функции </w:t>
      </w:r>
      <w:proofErr w:type="spellStart"/>
      <w:r w:rsidRPr="007009C9">
        <w:rPr>
          <w:color w:val="373737"/>
          <w:sz w:val="26"/>
          <w:szCs w:val="26"/>
        </w:rPr>
        <w:t>упраавления</w:t>
      </w:r>
      <w:proofErr w:type="spellEnd"/>
      <w:r w:rsidRPr="007009C9">
        <w:rPr>
          <w:color w:val="373737"/>
          <w:sz w:val="26"/>
          <w:szCs w:val="26"/>
        </w:rPr>
        <w:t xml:space="preserve"> образовательным процессом в ДОУ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  <w:t>Коллегиальные органы управления:</w:t>
      </w:r>
    </w:p>
    <w:p w:rsidR="00A9310C" w:rsidRPr="007009C9" w:rsidRDefault="00A9310C" w:rsidP="007009C9">
      <w:pPr>
        <w:pStyle w:val="a4"/>
        <w:numPr>
          <w:ilvl w:val="0"/>
          <w:numId w:val="36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>Общее собрание работников;</w:t>
      </w:r>
    </w:p>
    <w:p w:rsidR="00A9310C" w:rsidRPr="007009C9" w:rsidRDefault="00A9310C" w:rsidP="007009C9">
      <w:pPr>
        <w:pStyle w:val="a4"/>
        <w:numPr>
          <w:ilvl w:val="0"/>
          <w:numId w:val="36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>Педагогический Совет;</w:t>
      </w:r>
    </w:p>
    <w:p w:rsidR="00A9310C" w:rsidRPr="007009C9" w:rsidRDefault="00A9310C" w:rsidP="007009C9">
      <w:pPr>
        <w:pStyle w:val="a4"/>
        <w:numPr>
          <w:ilvl w:val="0"/>
          <w:numId w:val="36"/>
        </w:numPr>
        <w:shd w:val="clear" w:color="auto" w:fill="FFFFFF"/>
        <w:ind w:left="0"/>
        <w:textAlignment w:val="baseline"/>
        <w:rPr>
          <w:color w:val="373737"/>
          <w:sz w:val="26"/>
          <w:szCs w:val="26"/>
        </w:rPr>
      </w:pPr>
      <w:r w:rsidRPr="007009C9">
        <w:rPr>
          <w:color w:val="373737"/>
          <w:sz w:val="26"/>
          <w:szCs w:val="26"/>
        </w:rPr>
        <w:t>Родительский комитет;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Их деятельность регламентируется Уставом ДОУ и соответствующими положениями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Cambria Math" w:hAnsi="Times New Roman" w:cs="Times New Roman"/>
          <w:i/>
          <w:iCs/>
          <w:color w:val="031F43"/>
          <w:kern w:val="24"/>
          <w:sz w:val="26"/>
          <w:szCs w:val="26"/>
        </w:rPr>
      </w:pPr>
      <w:r w:rsidRPr="007009C9">
        <w:rPr>
          <w:rFonts w:ascii="Times New Roman" w:eastAsia="Cambria Math" w:hAnsi="Times New Roman" w:cs="Times New Roman"/>
          <w:i/>
          <w:iCs/>
          <w:color w:val="031F43"/>
          <w:kern w:val="24"/>
          <w:sz w:val="26"/>
          <w:szCs w:val="26"/>
        </w:rPr>
        <w:t xml:space="preserve">Образовательная организация работает по 5-ти дневной рабочей неделе, с 12-ти часовым пребыванием детей 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График работы: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с 7.30 до 19.30, суббота, воскресенье – выходные дни.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    </w:t>
      </w:r>
      <w:r w:rsidRPr="007009C9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Приём детей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 Учреждение осуществляется на основании: личного заявления одного из родителей (законного представителя), при предъявлении документа, удостоверяющего личность одного из родителей; направления отдела образования и медицинского заключения.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Учреждение </w:t>
      </w:r>
      <w:r w:rsidRPr="007009C9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обеспечивает присмотр, уход и оздоровление и детей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 возрасте от 1,5 до 7 лет (Лицензия на осуществление образовательной деятельности № 466 от 07 февраля 2020 года, выдана Департаментом образования, культуры и спора Чукотского автономного округа). Воспитание, обучение и развитие осуществляется на государственном языке Российской Федерации (русском языке) в течение всего времени пребывания детей в ДОУ.</w:t>
      </w:r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i/>
          <w:color w:val="373737"/>
          <w:sz w:val="26"/>
          <w:szCs w:val="26"/>
          <w:bdr w:val="none" w:sz="0" w:space="0" w:color="auto" w:frame="1"/>
          <w:lang w:eastAsia="ru-RU"/>
        </w:rPr>
        <w:t>Структура, количество групп, наполняемость групп: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 детском саду функционирует 6 групп общеразвивающей направленности, количество детей (списочный состав) </w:t>
      </w:r>
      <w:r w:rsidR="00BC2FF9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178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чел.</w:t>
      </w:r>
    </w:p>
    <w:tbl>
      <w:tblPr>
        <w:tblW w:w="9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992"/>
        <w:gridCol w:w="992"/>
        <w:gridCol w:w="923"/>
        <w:gridCol w:w="848"/>
        <w:gridCol w:w="873"/>
        <w:gridCol w:w="1158"/>
        <w:gridCol w:w="1158"/>
      </w:tblGrid>
      <w:tr w:rsidR="00A9310C" w:rsidRPr="00A9310C" w:rsidTr="00BC2FF9"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№ группы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val="en-US" w:eastAsia="ru-RU"/>
              </w:rPr>
              <w:t>I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младшая группа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val="en-US" w:eastAsia="ru-RU"/>
              </w:rPr>
              <w:t>II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младшая группа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Подготовительная к школе группа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A9310C" w:rsidRPr="00A9310C" w:rsidTr="00BC2FF9"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1,5-2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2-3 года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3-4  года</w:t>
            </w:r>
          </w:p>
        </w:tc>
        <w:tc>
          <w:tcPr>
            <w:tcW w:w="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10C" w:rsidRPr="00A9310C" w:rsidRDefault="00A9310C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BC2FF9" w:rsidRPr="00A9310C" w:rsidTr="00BC2FF9"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Наполняемость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01. 01. 201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9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BC2FF9" w:rsidRPr="00A9310C" w:rsidTr="00BC2FF9"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Наполняемость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 01. 01. 2020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BC2FF9" w:rsidRPr="00A9310C" w:rsidTr="00BC2FF9">
        <w:tc>
          <w:tcPr>
            <w:tcW w:w="2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Наполняемость  01. 01. 2020</w:t>
            </w: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FF9" w:rsidRPr="00A9310C" w:rsidRDefault="00BC2FF9" w:rsidP="00BC2FF9">
            <w:pPr>
              <w:spacing w:after="240" w:line="240" w:lineRule="auto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2FF9" w:rsidRPr="00A9310C" w:rsidRDefault="00BC2FF9" w:rsidP="00BC2FF9">
            <w:pPr>
              <w:spacing w:after="24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178</w:t>
            </w:r>
          </w:p>
        </w:tc>
      </w:tr>
    </w:tbl>
    <w:p w:rsidR="00B67BB6" w:rsidRDefault="00A9310C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A9310C">
        <w:rPr>
          <w:rFonts w:asciiTheme="majorHAnsi" w:eastAsia="Times New Roman" w:hAnsiTheme="majorHAnsi" w:cs="Helvetica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          </w:t>
      </w:r>
      <w:r w:rsidRPr="00A9310C">
        <w:rPr>
          <w:rFonts w:asciiTheme="majorHAnsi" w:eastAsia="Times New Roman" w:hAnsiTheme="majorHAnsi" w:cs="Helvetica"/>
          <w:color w:val="373737"/>
          <w:sz w:val="26"/>
          <w:szCs w:val="26"/>
          <w:lang w:eastAsia="ru-RU"/>
        </w:rPr>
        <w:t> </w:t>
      </w:r>
      <w:r w:rsidRPr="00A9310C">
        <w:rPr>
          <w:rFonts w:asciiTheme="majorHAnsi" w:eastAsia="Times New Roman" w:hAnsiTheme="majorHAnsi" w:cs="Helvetica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              </w:t>
      </w: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                                    </w:t>
      </w:r>
    </w:p>
    <w:p w:rsidR="00B67BB6" w:rsidRDefault="002B4D99" w:rsidP="002B4D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Пополнение материально – технической базы в 2020 году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6035"/>
        <w:gridCol w:w="2410"/>
      </w:tblGrid>
      <w:tr w:rsidR="002B4D99" w:rsidRPr="002B4D99" w:rsidTr="002B4D99">
        <w:trPr>
          <w:trHeight w:val="333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сумма</w:t>
            </w:r>
          </w:p>
        </w:tc>
      </w:tr>
      <w:tr w:rsidR="002B4D99" w:rsidRPr="002B4D99" w:rsidTr="002B4D99">
        <w:trPr>
          <w:trHeight w:val="448"/>
        </w:trPr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Жарочный шкаф (с доставкой)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134 080,00</w:t>
            </w:r>
          </w:p>
        </w:tc>
      </w:tr>
      <w:tr w:rsidR="002B4D99" w:rsidRPr="002B4D99" w:rsidTr="002B4D99">
        <w:trPr>
          <w:trHeight w:val="462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Весы напольные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15 850,00</w:t>
            </w:r>
          </w:p>
        </w:tc>
      </w:tr>
      <w:tr w:rsidR="002B4D99" w:rsidRPr="002B4D99" w:rsidTr="002B4D99">
        <w:trPr>
          <w:trHeight w:val="40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Компьютер и МФУ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92 809,00</w:t>
            </w:r>
          </w:p>
        </w:tc>
      </w:tr>
      <w:tr w:rsidR="002B4D99" w:rsidRPr="002B4D99" w:rsidTr="002B4D99">
        <w:trPr>
          <w:trHeight w:val="394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Игрушки и игровые мягкие модули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195 608,00</w:t>
            </w:r>
          </w:p>
        </w:tc>
      </w:tr>
      <w:tr w:rsidR="002B4D99" w:rsidRPr="002B4D99" w:rsidTr="002B4D99">
        <w:trPr>
          <w:trHeight w:val="416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Проектор, экран в музыкальный зал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49 830,00</w:t>
            </w:r>
          </w:p>
        </w:tc>
      </w:tr>
      <w:tr w:rsidR="002B4D99" w:rsidRPr="002B4D99" w:rsidTr="002B4D99">
        <w:trPr>
          <w:trHeight w:val="410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Игрушки детские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11 823,00</w:t>
            </w:r>
          </w:p>
        </w:tc>
      </w:tr>
      <w:tr w:rsidR="002B4D99" w:rsidRPr="002B4D99" w:rsidTr="002B4D99">
        <w:trPr>
          <w:trHeight w:val="389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Мебель в групповые комнаты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261 670,00</w:t>
            </w:r>
          </w:p>
        </w:tc>
      </w:tr>
      <w:tr w:rsidR="002B4D99" w:rsidRPr="002B4D99" w:rsidTr="002B4D99">
        <w:trPr>
          <w:trHeight w:val="539"/>
        </w:trPr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74 182,00</w:t>
            </w:r>
          </w:p>
        </w:tc>
      </w:tr>
    </w:tbl>
    <w:p w:rsidR="00EC06BD" w:rsidRDefault="00EC06BD" w:rsidP="007009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2B4D99" w:rsidRDefault="002B4D99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Ремонтные работы, произведенные в 2020 году.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6095"/>
        <w:gridCol w:w="2410"/>
      </w:tblGrid>
      <w:tr w:rsidR="002B4D99" w:rsidRPr="002B4D99" w:rsidTr="002B4D99">
        <w:trPr>
          <w:trHeight w:val="401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Сумма</w:t>
            </w:r>
          </w:p>
        </w:tc>
      </w:tr>
      <w:tr w:rsidR="002B4D99" w:rsidRPr="002B4D99" w:rsidTr="002B4D99">
        <w:trPr>
          <w:trHeight w:val="227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Замена вводной кабельной линии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1 924 200, 00</w:t>
            </w:r>
          </w:p>
        </w:tc>
      </w:tr>
      <w:tr w:rsidR="002B4D99" w:rsidRPr="002B4D99" w:rsidTr="002B4D99">
        <w:trPr>
          <w:trHeight w:val="600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Установка окон в методическом кабинете из ПВХ (3 шт.)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362 056,00</w:t>
            </w:r>
          </w:p>
        </w:tc>
      </w:tr>
      <w:tr w:rsidR="002B4D99" w:rsidRPr="002B4D99" w:rsidTr="002B4D99">
        <w:trPr>
          <w:trHeight w:val="68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Устройство потолка в методическом кабинете «</w:t>
            </w:r>
            <w:proofErr w:type="spellStart"/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Армстронг</w:t>
            </w:r>
            <w:proofErr w:type="spellEnd"/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60 000,00</w:t>
            </w:r>
          </w:p>
        </w:tc>
      </w:tr>
      <w:tr w:rsidR="002B4D99" w:rsidRPr="002B4D99" w:rsidTr="002B4D99">
        <w:trPr>
          <w:trHeight w:val="411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Устройство кабинета психолога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429 772,30</w:t>
            </w:r>
          </w:p>
        </w:tc>
      </w:tr>
      <w:tr w:rsidR="002B4D99" w:rsidRPr="002B4D99" w:rsidTr="002B4D99">
        <w:trPr>
          <w:trHeight w:val="67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Установка окна в кабинете психолога из ПВХ (1 шт.)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164 148,00</w:t>
            </w:r>
          </w:p>
        </w:tc>
      </w:tr>
      <w:tr w:rsidR="002B4D99" w:rsidRPr="002B4D99" w:rsidTr="002B4D99">
        <w:trPr>
          <w:trHeight w:val="687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Устройство пола на прогулочной веранде (спортивный зал)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2 250 491, 04</w:t>
            </w:r>
          </w:p>
        </w:tc>
      </w:tr>
      <w:tr w:rsidR="002B4D99" w:rsidRPr="002B4D99" w:rsidTr="002B4D99">
        <w:trPr>
          <w:trHeight w:val="401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Устройство крыльца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99" w:rsidRPr="002B4D99" w:rsidRDefault="002B4D99" w:rsidP="002B4D99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2B4D99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250 156,00</w:t>
            </w:r>
          </w:p>
        </w:tc>
      </w:tr>
    </w:tbl>
    <w:p w:rsidR="002B4D99" w:rsidRDefault="002B4D99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II. Особенности образовательного процесса.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+mn-ea" w:hAnsi="Times New Roman" w:cs="Times New Roman"/>
          <w:iCs/>
          <w:kern w:val="24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>Содержание образования в детском саду определяется О</w:t>
      </w: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</w:rPr>
        <w:t>сновной общеобразовательной программой, разработанной педагогическим коллективом ДОУ в соответствии с ФГОС, которая прошла экспертизу  и рекомендована к реализации, Планом работы учреждения на текущий учебный год.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+mn-ea" w:hAnsi="Times New Roman" w:cs="Times New Roman"/>
          <w:iCs/>
          <w:kern w:val="24"/>
          <w:sz w:val="26"/>
          <w:szCs w:val="26"/>
        </w:rPr>
      </w:pP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</w:rPr>
        <w:t>Основы организации образовательной деятельности в группах составляет комплексно – 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</w:rPr>
        <w:t xml:space="preserve"> </w:t>
      </w:r>
      <w:proofErr w:type="gramStart"/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  <w:lang w:eastAsia="ru-RU"/>
        </w:rPr>
        <w:t>Педагоги работают в соответствии</w:t>
      </w: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</w:rPr>
        <w:t xml:space="preserve">, </w:t>
      </w: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  <w:lang w:eastAsia="ru-RU"/>
        </w:rPr>
        <w:t xml:space="preserve">учебным планом,   сеткой непосредственно  образовательной деятельности (НОД),  учебной нагрузкой, режимом дня, согласованными с Территориальным отделом по Чукотскому АО по Билибинском району Управления </w:t>
      </w:r>
      <w:proofErr w:type="spellStart"/>
      <w:r w:rsidRPr="007009C9">
        <w:rPr>
          <w:rFonts w:ascii="Times New Roman" w:eastAsia="+mn-ea" w:hAnsi="Times New Roman" w:cs="Times New Roman"/>
          <w:b/>
          <w:iCs/>
          <w:kern w:val="24"/>
          <w:sz w:val="26"/>
          <w:szCs w:val="26"/>
          <w:lang w:eastAsia="ru-RU"/>
        </w:rPr>
        <w:t>Роспотребнадзора</w:t>
      </w:r>
      <w:proofErr w:type="spellEnd"/>
      <w:r w:rsidRPr="007009C9">
        <w:rPr>
          <w:rFonts w:ascii="Times New Roman" w:eastAsia="+mn-ea" w:hAnsi="Times New Roman" w:cs="Times New Roman"/>
          <w:b/>
          <w:iCs/>
          <w:kern w:val="24"/>
          <w:sz w:val="26"/>
          <w:szCs w:val="26"/>
          <w:lang w:eastAsia="ru-RU"/>
        </w:rPr>
        <w:t xml:space="preserve"> </w:t>
      </w: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  <w:lang w:eastAsia="ru-RU"/>
        </w:rPr>
        <w:t xml:space="preserve">по Чукотскому АО </w:t>
      </w:r>
      <w:proofErr w:type="gramEnd"/>
    </w:p>
    <w:p w:rsidR="00EC06BD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Образовательная программа нацелена на </w:t>
      </w:r>
      <w:r w:rsidRPr="007009C9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ребенка, открывающих возможности для его социализации, личностного развития, развития инициативы и творческих способностей.  </w:t>
      </w:r>
      <w:r w:rsidRPr="007009C9">
        <w:rPr>
          <w:rFonts w:ascii="Times New Roman" w:hAnsi="Times New Roman" w:cs="Times New Roman"/>
          <w:b/>
          <w:i/>
          <w:sz w:val="26"/>
          <w:szCs w:val="26"/>
        </w:rPr>
        <w:t>В детском саду сложилась система  работы,  позволяющая решать основные  образовательные задачи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 Ежегодно проводятся мероприятия, по формированию духовно-нравственного, патриотического воспитания, обогащению эмоциональной сферы детей, развитию познавательной активности дошкольников.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7009C9">
        <w:rPr>
          <w:rFonts w:ascii="Times New Roman" w:hAnsi="Times New Roman" w:cs="Times New Roman"/>
          <w:sz w:val="26"/>
          <w:szCs w:val="26"/>
        </w:rPr>
        <w:t xml:space="preserve"> 84 % воспитанников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получили необходимые знания, умения и навыки, позволяющие им приблизиться к целевым ориентирам в  освоении образовательной программы</w:t>
      </w:r>
    </w:p>
    <w:p w:rsidR="00A9310C" w:rsidRPr="007009C9" w:rsidRDefault="00A9310C" w:rsidP="007009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009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Мониторинг образовательной деятельности  </w:t>
      </w:r>
    </w:p>
    <w:p w:rsidR="00A9310C" w:rsidRPr="007009C9" w:rsidRDefault="00A9310C" w:rsidP="00700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09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МБДОУ Детский сад «Алёнушка» города Билибино</w:t>
      </w:r>
    </w:p>
    <w:p w:rsidR="00FB38E8" w:rsidRPr="007009C9" w:rsidRDefault="00FB38E8" w:rsidP="007009C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7009C9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6"/>
          <w:szCs w:val="26"/>
        </w:rPr>
        <w:t>Результаты мониторинга по ДОО</w:t>
      </w:r>
    </w:p>
    <w:tbl>
      <w:tblPr>
        <w:tblStyle w:val="a6"/>
        <w:tblW w:w="10632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2096"/>
        <w:gridCol w:w="2121"/>
        <w:gridCol w:w="2125"/>
        <w:gridCol w:w="2271"/>
        <w:gridCol w:w="2019"/>
      </w:tblGrid>
      <w:tr w:rsidR="00FB38E8" w:rsidRPr="00FB38E8" w:rsidTr="007009C9">
        <w:trPr>
          <w:trHeight w:val="346"/>
        </w:trPr>
        <w:tc>
          <w:tcPr>
            <w:tcW w:w="2096" w:type="dxa"/>
            <w:vMerge w:val="restart"/>
            <w:hideMark/>
          </w:tcPr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Сводная таблица оценки уровней эффективности педагогических воздействий</w:t>
            </w:r>
          </w:p>
          <w:p w:rsidR="00FB38E8" w:rsidRPr="00FB38E8" w:rsidRDefault="00FB38E8" w:rsidP="00FB38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(по ДОО)</w:t>
            </w:r>
          </w:p>
        </w:tc>
        <w:tc>
          <w:tcPr>
            <w:tcW w:w="2121" w:type="dxa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Уровень эффективности педагогических воздействий</w:t>
            </w:r>
          </w:p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начало года</w:t>
            </w:r>
            <w:proofErr w:type="gramStart"/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125" w:type="dxa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Уровень эффективности педагогических воздействий</w:t>
            </w:r>
          </w:p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конец года</w:t>
            </w:r>
            <w:proofErr w:type="gramStart"/>
            <w:r w:rsidRPr="00FB38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271" w:type="dxa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>Уровень эффективности педагогических воздействий</w:t>
            </w:r>
          </w:p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>начало года</w:t>
            </w:r>
            <w:proofErr w:type="gramStart"/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019" w:type="dxa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Уровень эффективности педагогических воздействий</w:t>
            </w:r>
          </w:p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>конец года</w:t>
            </w:r>
            <w:proofErr w:type="gramStart"/>
            <w:r w:rsidRPr="00FB38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FB38E8" w:rsidRPr="00FB38E8" w:rsidTr="007009C9">
        <w:trPr>
          <w:trHeight w:val="346"/>
        </w:trPr>
        <w:tc>
          <w:tcPr>
            <w:tcW w:w="2096" w:type="dxa"/>
            <w:vMerge/>
          </w:tcPr>
          <w:p w:rsidR="00FB38E8" w:rsidRPr="00FB38E8" w:rsidRDefault="00FB38E8" w:rsidP="00FB38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46" w:type="dxa"/>
            <w:gridSpan w:val="2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за 2018 – 2019 учебный год</w:t>
            </w:r>
          </w:p>
        </w:tc>
        <w:tc>
          <w:tcPr>
            <w:tcW w:w="4290" w:type="dxa"/>
            <w:gridSpan w:val="2"/>
          </w:tcPr>
          <w:p w:rsidR="00FB38E8" w:rsidRPr="00FB38E8" w:rsidRDefault="00FB38E8" w:rsidP="00FB38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2019 – 2020 учебный год</w:t>
            </w:r>
          </w:p>
        </w:tc>
      </w:tr>
      <w:tr w:rsidR="00FB38E8" w:rsidRPr="00FB38E8" w:rsidTr="007009C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096" w:type="dxa"/>
            <w:vMerge/>
            <w:hideMark/>
          </w:tcPr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1" w:type="dxa"/>
            <w:hideMark/>
          </w:tcPr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Высокий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–11%</w:t>
            </w:r>
          </w:p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Средний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 46%</w:t>
            </w:r>
          </w:p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Низкий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 43%</w:t>
            </w:r>
          </w:p>
        </w:tc>
        <w:tc>
          <w:tcPr>
            <w:tcW w:w="2125" w:type="dxa"/>
            <w:hideMark/>
          </w:tcPr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Высокий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 35%</w:t>
            </w:r>
          </w:p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Средний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 53%</w:t>
            </w:r>
          </w:p>
          <w:p w:rsidR="00FB38E8" w:rsidRPr="00FB38E8" w:rsidRDefault="00FB38E8" w:rsidP="00FB38E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B3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Низкий</w:t>
            </w:r>
            <w:r w:rsidRPr="00FB38E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– 12%</w:t>
            </w:r>
          </w:p>
        </w:tc>
        <w:tc>
          <w:tcPr>
            <w:tcW w:w="2271" w:type="dxa"/>
          </w:tcPr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>Высокий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 xml:space="preserve"> – 13%</w:t>
            </w:r>
          </w:p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Средний 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>– 55 %</w:t>
            </w:r>
          </w:p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Низкий 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>– 32%</w:t>
            </w:r>
          </w:p>
        </w:tc>
        <w:tc>
          <w:tcPr>
            <w:tcW w:w="2019" w:type="dxa"/>
          </w:tcPr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>Высокий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 xml:space="preserve"> – 41 %</w:t>
            </w:r>
          </w:p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 xml:space="preserve"> – 50%</w:t>
            </w:r>
          </w:p>
          <w:p w:rsidR="00FB38E8" w:rsidRPr="00FB38E8" w:rsidRDefault="00FB38E8" w:rsidP="00FB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Низкий </w:t>
            </w:r>
            <w:r w:rsidRPr="00FB38E8">
              <w:rPr>
                <w:rFonts w:ascii="Times New Roman" w:hAnsi="Times New Roman" w:cs="Times New Roman"/>
                <w:sz w:val="26"/>
                <w:szCs w:val="26"/>
              </w:rPr>
              <w:t>– 9%</w:t>
            </w:r>
          </w:p>
        </w:tc>
      </w:tr>
    </w:tbl>
    <w:p w:rsidR="00FB38E8" w:rsidRPr="00FB38E8" w:rsidRDefault="00FB38E8" w:rsidP="00FB38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FB38E8" w:rsidRPr="00FB38E8" w:rsidRDefault="00FB38E8" w:rsidP="00FB38E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FB38E8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Сравнительные данные мониторинга по ДОО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3320"/>
        <w:gridCol w:w="3627"/>
        <w:gridCol w:w="3827"/>
      </w:tblGrid>
      <w:tr w:rsidR="00FB38E8" w:rsidRPr="00FB38E8" w:rsidTr="00FB38E8">
        <w:tc>
          <w:tcPr>
            <w:tcW w:w="3320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proofErr w:type="gramStart"/>
            <w:r w:rsidRPr="00FB38E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Общий</w:t>
            </w:r>
            <w:proofErr w:type="gramEnd"/>
            <w:r w:rsidRPr="00FB38E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% педагогических воздействий   по ДОО</w:t>
            </w:r>
          </w:p>
        </w:tc>
        <w:tc>
          <w:tcPr>
            <w:tcW w:w="36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2018 – 2019 учебный год</w:t>
            </w:r>
          </w:p>
        </w:tc>
        <w:tc>
          <w:tcPr>
            <w:tcW w:w="38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2019 – 2020 учебный год</w:t>
            </w:r>
          </w:p>
        </w:tc>
      </w:tr>
      <w:tr w:rsidR="00FB38E8" w:rsidRPr="00FB38E8" w:rsidTr="00FB38E8">
        <w:tc>
          <w:tcPr>
            <w:tcW w:w="3320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36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57 %</w:t>
            </w:r>
          </w:p>
        </w:tc>
        <w:tc>
          <w:tcPr>
            <w:tcW w:w="38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68 %</w:t>
            </w:r>
          </w:p>
        </w:tc>
      </w:tr>
      <w:tr w:rsidR="00FB38E8" w:rsidRPr="00FB38E8" w:rsidTr="00FB38E8">
        <w:tc>
          <w:tcPr>
            <w:tcW w:w="3320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конец года</w:t>
            </w:r>
          </w:p>
        </w:tc>
        <w:tc>
          <w:tcPr>
            <w:tcW w:w="36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88 %</w:t>
            </w:r>
          </w:p>
        </w:tc>
        <w:tc>
          <w:tcPr>
            <w:tcW w:w="3827" w:type="dxa"/>
          </w:tcPr>
          <w:p w:rsidR="00FB38E8" w:rsidRPr="00FB38E8" w:rsidRDefault="00FB38E8" w:rsidP="00FB3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B050"/>
                <w:sz w:val="26"/>
                <w:szCs w:val="26"/>
              </w:rPr>
            </w:pPr>
            <w:r w:rsidRPr="00FB38E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91 %</w:t>
            </w:r>
          </w:p>
        </w:tc>
      </w:tr>
    </w:tbl>
    <w:p w:rsidR="00FB38E8" w:rsidRPr="00FB38E8" w:rsidRDefault="00FB38E8" w:rsidP="00FB3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B38E8" w:rsidRPr="007009C9" w:rsidRDefault="00FB38E8" w:rsidP="0070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7009C9">
        <w:rPr>
          <w:rFonts w:ascii="Times New Roman" w:hAnsi="Times New Roman" w:cs="Times New Roman"/>
          <w:bCs/>
          <w:iCs/>
          <w:sz w:val="26"/>
          <w:szCs w:val="26"/>
        </w:rPr>
        <w:t>Общий</w:t>
      </w:r>
      <w:proofErr w:type="gramEnd"/>
      <w:r w:rsidRPr="007009C9">
        <w:rPr>
          <w:rFonts w:ascii="Times New Roman" w:hAnsi="Times New Roman" w:cs="Times New Roman"/>
          <w:bCs/>
          <w:iCs/>
          <w:sz w:val="26"/>
          <w:szCs w:val="26"/>
        </w:rPr>
        <w:t xml:space="preserve"> % выполнения программы составляет 91%, что является   высоким показателем по сравнению с началом учебного года (68%).</w:t>
      </w:r>
    </w:p>
    <w:p w:rsidR="00A9310C" w:rsidRPr="007009C9" w:rsidRDefault="00A9310C" w:rsidP="00700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09C9">
        <w:rPr>
          <w:rFonts w:ascii="Times New Roman" w:hAnsi="Times New Roman" w:cs="Times New Roman"/>
          <w:bCs/>
          <w:iCs/>
          <w:sz w:val="26"/>
          <w:szCs w:val="26"/>
        </w:rPr>
        <w:t>Согласно сравнительному ан</w:t>
      </w:r>
      <w:r w:rsidR="00FB38E8" w:rsidRPr="007009C9">
        <w:rPr>
          <w:rFonts w:ascii="Times New Roman" w:hAnsi="Times New Roman" w:cs="Times New Roman"/>
          <w:bCs/>
          <w:iCs/>
          <w:sz w:val="26"/>
          <w:szCs w:val="26"/>
        </w:rPr>
        <w:t>ализу к концу учебного года на 23 % (с 68 до 91</w:t>
      </w:r>
      <w:r w:rsidRPr="007009C9">
        <w:rPr>
          <w:rFonts w:ascii="Times New Roman" w:hAnsi="Times New Roman" w:cs="Times New Roman"/>
          <w:bCs/>
          <w:iCs/>
          <w:sz w:val="26"/>
          <w:szCs w:val="26"/>
        </w:rPr>
        <w:t>) увеличилось количество детей, имеющих высокий и средний уровень  освоения основной общеобразовательной программы, что свидетельствует о качественной работе воспитателей.</w:t>
      </w:r>
    </w:p>
    <w:p w:rsidR="00A9310C" w:rsidRPr="007009C9" w:rsidRDefault="00A9310C" w:rsidP="00700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i/>
          <w:color w:val="373737"/>
          <w:sz w:val="26"/>
          <w:szCs w:val="26"/>
          <w:bdr w:val="none" w:sz="0" w:space="0" w:color="auto" w:frame="1"/>
          <w:lang w:eastAsia="ru-RU"/>
        </w:rPr>
        <w:t>Коррекционно – развивающая работа:</w:t>
      </w:r>
      <w:r w:rsidRPr="007009C9">
        <w:rPr>
          <w:rFonts w:ascii="Times New Roman" w:eastAsia="Times New Roman" w:hAnsi="Times New Roman" w:cs="Times New Roman"/>
          <w:i/>
          <w:color w:val="373737"/>
          <w:sz w:val="26"/>
          <w:szCs w:val="26"/>
          <w:lang w:eastAsia="ru-RU"/>
        </w:rPr>
        <w:t> 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 детском саду осуществляется психолого – педагогическое сопровождение учебно – воспитательного процесса, что позволяет обеспечивать надежный уровень речевого и психического развития дошкольников. </w:t>
      </w:r>
      <w:proofErr w:type="gram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Работа, проводимая узкими специалистами помогает</w:t>
      </w:r>
      <w:proofErr w:type="gram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детям преодолевать имеющиеся проблемы, овладевать необходимыми знаниями, умениями и навыками и осуществлять более качественную подготовку  детей к обучению в школе.</w:t>
      </w:r>
    </w:p>
    <w:p w:rsidR="00A9310C" w:rsidRPr="007009C9" w:rsidRDefault="00FB38E8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2020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году педагогом – пси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хологом проведено обследование 34 ребенка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, сформировано 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группы по 5-6 человек для развития познавательной сферы (развитие внимания, памяти, мышления), занятия проводятся согласно расписанию в течение учебного года, кроме того проводятся индивидуальные занятия по коррекции поведения, развитию мелкой моторики, п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ознавательной сферы – охвачены 34 ребенка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Учителем – логопедом проведено обследование 69 детей. </w:t>
      </w:r>
      <w:proofErr w:type="gram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Зачислены</w:t>
      </w:r>
      <w:proofErr w:type="gram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на </w:t>
      </w:r>
      <w:proofErr w:type="spell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логопункт</w:t>
      </w:r>
      <w:proofErr w:type="spell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3</w:t>
      </w:r>
      <w:r w:rsidR="00FB38E8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6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детей выпущены (</w:t>
      </w:r>
      <w:proofErr w:type="spell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подг</w:t>
      </w:r>
      <w:proofErr w:type="spell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proofErr w:type="spell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група</w:t>
      </w:r>
      <w:proofErr w:type="spell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):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 с речевой нормой – 9 чел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со значительным улучшением  - </w:t>
      </w:r>
      <w:r w:rsidR="00FB38E8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16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человек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с незначительным улучшением – </w:t>
      </w:r>
      <w:r w:rsidR="00FB38E8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человека  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proofErr w:type="gramStart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Переведены</w:t>
      </w:r>
      <w:proofErr w:type="gramEnd"/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из старшей в подготовительную группу </w:t>
      </w:r>
    </w:p>
    <w:p w:rsidR="00A9310C" w:rsidRPr="007009C9" w:rsidRDefault="00FB38E8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со значительным улучшением – 6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с незначительным улучшением – </w:t>
      </w:r>
      <w:r w:rsidR="00FB38E8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чел.</w:t>
      </w:r>
    </w:p>
    <w:p w:rsidR="00A9310C" w:rsidRPr="007009C9" w:rsidRDefault="00FB38E8" w:rsidP="00700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2020</w:t>
      </w:r>
      <w:r w:rsidR="00A9310C"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году в школу выпущено 26 детей, в 1 классе проведен мониторинг готовности первоклассников к обучению. По р</w:t>
      </w:r>
      <w:r w:rsidR="00A9310C" w:rsidRPr="007009C9">
        <w:rPr>
          <w:rFonts w:ascii="Times New Roman" w:hAnsi="Times New Roman" w:cs="Times New Roman"/>
          <w:sz w:val="26"/>
          <w:szCs w:val="26"/>
        </w:rPr>
        <w:t xml:space="preserve">езультатам выполнения </w:t>
      </w:r>
      <w:r w:rsidR="00A9310C" w:rsidRPr="007009C9">
        <w:rPr>
          <w:rFonts w:ascii="Times New Roman" w:hAnsi="Times New Roman" w:cs="Times New Roman"/>
          <w:b/>
          <w:sz w:val="26"/>
          <w:szCs w:val="26"/>
        </w:rPr>
        <w:t>четырех методик</w:t>
      </w:r>
      <w:r w:rsidR="00A9310C" w:rsidRPr="007009C9">
        <w:rPr>
          <w:rFonts w:ascii="Times New Roman" w:hAnsi="Times New Roman" w:cs="Times New Roman"/>
          <w:sz w:val="26"/>
          <w:szCs w:val="26"/>
        </w:rPr>
        <w:t xml:space="preserve"> мониторингового исследования «Готовность первоклассников к обучению в школе» дети могли набрать максимально 59 баллов. Средний балл по ДОУ составил 4</w:t>
      </w:r>
      <w:r w:rsidRPr="007009C9">
        <w:rPr>
          <w:rFonts w:ascii="Times New Roman" w:hAnsi="Times New Roman" w:cs="Times New Roman"/>
          <w:sz w:val="26"/>
          <w:szCs w:val="26"/>
        </w:rPr>
        <w:t>2</w:t>
      </w:r>
      <w:r w:rsidR="00A9310C" w:rsidRPr="007009C9">
        <w:rPr>
          <w:rFonts w:ascii="Times New Roman" w:hAnsi="Times New Roman" w:cs="Times New Roman"/>
          <w:sz w:val="26"/>
          <w:szCs w:val="26"/>
        </w:rPr>
        <w:t xml:space="preserve"> </w:t>
      </w:r>
      <w:r w:rsidR="00A9310C"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(7</w:t>
      </w: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1,2</w:t>
      </w:r>
      <w:r w:rsidR="00A9310C"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%),  Средний результат по ЧАО – 4</w:t>
      </w: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1,74</w:t>
      </w:r>
      <w:r w:rsidR="00A9310C"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</w:t>
      </w: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0,75</w:t>
      </w:r>
      <w:r w:rsidR="00A9310C"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9"/>
        <w:gridCol w:w="2004"/>
        <w:gridCol w:w="1392"/>
        <w:gridCol w:w="1239"/>
        <w:gridCol w:w="1665"/>
        <w:gridCol w:w="1772"/>
      </w:tblGrid>
      <w:tr w:rsidR="00A9310C" w:rsidRPr="00A9310C" w:rsidTr="00127902">
        <w:tc>
          <w:tcPr>
            <w:tcW w:w="1499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«Рисунок человека»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2004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«Графический диктант»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392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«Образец и правило</w:t>
            </w: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»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39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«Первая буква»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665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Суммарный балл за 4 теста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59</w:t>
            </w:r>
          </w:p>
        </w:tc>
        <w:tc>
          <w:tcPr>
            <w:tcW w:w="1772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Процент выполнения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100</w:t>
            </w:r>
          </w:p>
        </w:tc>
      </w:tr>
    </w:tbl>
    <w:p w:rsidR="00A9310C" w:rsidRPr="00A9310C" w:rsidRDefault="00A9310C" w:rsidP="00A9310C">
      <w:pPr>
        <w:pStyle w:val="a5"/>
        <w:rPr>
          <w:rFonts w:asciiTheme="majorHAnsi" w:hAnsiTheme="majorHAnsi" w:cs="Times New Roman"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616"/>
        <w:gridCol w:w="1740"/>
        <w:gridCol w:w="1867"/>
        <w:gridCol w:w="2383"/>
      </w:tblGrid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Методика обследования</w:t>
            </w: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17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Количество участников</w:t>
            </w:r>
          </w:p>
        </w:tc>
        <w:tc>
          <w:tcPr>
            <w:tcW w:w="1894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Средний бал</w:t>
            </w:r>
          </w:p>
        </w:tc>
        <w:tc>
          <w:tcPr>
            <w:tcW w:w="2410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i/>
                <w:sz w:val="26"/>
                <w:szCs w:val="26"/>
              </w:rPr>
              <w:t>Процент выполнения</w:t>
            </w:r>
          </w:p>
        </w:tc>
      </w:tr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«Рисунок человека»</w:t>
            </w:r>
          </w:p>
        </w:tc>
        <w:tc>
          <w:tcPr>
            <w:tcW w:w="1617" w:type="dxa"/>
            <w:vMerge w:val="restart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894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A9310C" w:rsidRPr="00A9310C" w:rsidRDefault="00A9310C" w:rsidP="00FB38E8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7</w:t>
            </w:r>
            <w:r w:rsidR="00FB38E8">
              <w:rPr>
                <w:rFonts w:asciiTheme="majorHAnsi" w:hAnsiTheme="majorHAnsi" w:cs="Times New Roman"/>
                <w:b/>
                <w:sz w:val="26"/>
                <w:szCs w:val="26"/>
              </w:rPr>
              <w:t>7</w:t>
            </w: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%</w:t>
            </w:r>
          </w:p>
        </w:tc>
      </w:tr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«Графический диктант»</w:t>
            </w:r>
          </w:p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Merge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75</w:t>
            </w:r>
            <w:r w:rsidR="00A9310C"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%</w:t>
            </w:r>
          </w:p>
        </w:tc>
      </w:tr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«Образец и правило»</w:t>
            </w:r>
          </w:p>
        </w:tc>
        <w:tc>
          <w:tcPr>
            <w:tcW w:w="1617" w:type="dxa"/>
            <w:vMerge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50</w:t>
            </w:r>
            <w:r w:rsidR="00A9310C"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%</w:t>
            </w:r>
          </w:p>
        </w:tc>
      </w:tr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«Первая буква»</w:t>
            </w:r>
          </w:p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Merge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9310C" w:rsidRPr="00A9310C" w:rsidRDefault="00A9310C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80%</w:t>
            </w:r>
          </w:p>
        </w:tc>
      </w:tr>
      <w:tr w:rsidR="00A9310C" w:rsidRPr="00A9310C" w:rsidTr="00BC2FF9">
        <w:tc>
          <w:tcPr>
            <w:tcW w:w="3685" w:type="dxa"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Суммарный балл за 4 теста</w:t>
            </w:r>
          </w:p>
        </w:tc>
        <w:tc>
          <w:tcPr>
            <w:tcW w:w="1617" w:type="dxa"/>
            <w:vMerge/>
          </w:tcPr>
          <w:p w:rsidR="00A9310C" w:rsidRPr="00A9310C" w:rsidRDefault="00A9310C" w:rsidP="00BC2FF9">
            <w:pPr>
              <w:pStyle w:val="a5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</w:tcPr>
          <w:p w:rsidR="00A9310C" w:rsidRPr="00A9310C" w:rsidRDefault="00FB38E8" w:rsidP="00BC2FF9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A9310C" w:rsidRPr="00A9310C" w:rsidRDefault="00A9310C" w:rsidP="00FB38E8">
            <w:pPr>
              <w:pStyle w:val="a5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>7</w:t>
            </w:r>
            <w:r w:rsidR="00FB38E8">
              <w:rPr>
                <w:rFonts w:asciiTheme="majorHAnsi" w:hAnsiTheme="majorHAnsi" w:cs="Times New Roman"/>
                <w:b/>
                <w:sz w:val="26"/>
                <w:szCs w:val="26"/>
              </w:rPr>
              <w:t>1,2</w:t>
            </w:r>
            <w:r w:rsidRPr="00A9310C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%</w:t>
            </w:r>
          </w:p>
        </w:tc>
      </w:tr>
    </w:tbl>
    <w:p w:rsidR="00A9310C" w:rsidRPr="007009C9" w:rsidRDefault="00A9310C" w:rsidP="007009C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образовательной программы предполагает развитие творческого потенциала ребенка.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 xml:space="preserve">      </w:t>
      </w: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Воспитанники детского сада под руководством и совместно с воспитателями принимают участие в различных конкурсах. </w:t>
      </w:r>
      <w:r w:rsidR="00127902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В 2020</w:t>
      </w: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году наши дети участвовали  в 19 конкурсах различных </w:t>
      </w:r>
      <w:proofErr w:type="gramStart"/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уровней</w:t>
      </w:r>
      <w:proofErr w:type="gramEnd"/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из которых:</w:t>
      </w:r>
    </w:p>
    <w:p w:rsidR="00A9310C" w:rsidRPr="007009C9" w:rsidRDefault="00127902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- Международных -  74</w:t>
      </w:r>
      <w:r w:rsidR="00A9310C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A9310C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конкурсах</w:t>
      </w:r>
      <w:proofErr w:type="gramEnd"/>
      <w:r w:rsidR="00A9310C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310C" w:rsidRPr="007009C9" w:rsidRDefault="00127902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- Всероссийских-84</w:t>
      </w:r>
      <w:r w:rsidR="00A9310C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;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- Региональных – 1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- Муниципальных – </w:t>
      </w:r>
      <w:r w:rsidR="00127902"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3</w:t>
      </w: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310C" w:rsidRPr="007009C9" w:rsidRDefault="00A9310C" w:rsidP="007009C9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009C9">
        <w:rPr>
          <w:color w:val="373737"/>
          <w:sz w:val="26"/>
          <w:szCs w:val="26"/>
        </w:rPr>
        <w:t xml:space="preserve">     </w:t>
      </w:r>
      <w:r w:rsidR="00127902"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Из них 108</w:t>
      </w:r>
      <w:r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дошкольник</w:t>
      </w:r>
      <w:r w:rsidR="00127902"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ов</w:t>
      </w:r>
      <w:r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заняли 1 место</w:t>
      </w:r>
      <w:r w:rsidR="00127902"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(победитель)</w:t>
      </w:r>
      <w:r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    </w:t>
      </w:r>
      <w:r w:rsidR="00127902"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54</w:t>
      </w:r>
      <w:r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дошкольника -  2 и 3  места</w:t>
      </w:r>
      <w:r w:rsidR="00127902"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(призер)</w:t>
      </w:r>
      <w:r w:rsidRPr="007009C9">
        <w:rPr>
          <w:rFonts w:eastAsia="Calibri"/>
          <w:bCs/>
          <w:kern w:val="24"/>
          <w:sz w:val="26"/>
          <w:szCs w:val="2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</w:p>
    <w:p w:rsidR="00EC06BD" w:rsidRPr="007009C9" w:rsidRDefault="00EC06BD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Условия осуществления образовательного процесса.</w:t>
      </w:r>
    </w:p>
    <w:p w:rsidR="00A9310C" w:rsidRPr="007009C9" w:rsidRDefault="00A9310C" w:rsidP="0070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+mn-ea" w:hAnsi="Times New Roman" w:cs="Times New Roman"/>
          <w:iCs/>
          <w:kern w:val="24"/>
          <w:sz w:val="26"/>
          <w:szCs w:val="26"/>
          <w:lang w:eastAsia="ru-RU"/>
        </w:rPr>
        <w:t>В здании детского сада функционирует  6 групповых комнат (делятся на зоны)</w:t>
      </w:r>
    </w:p>
    <w:p w:rsidR="00A9310C" w:rsidRPr="007009C9" w:rsidRDefault="00A9310C" w:rsidP="007009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+mj-ea" w:hAnsi="Times New Roman" w:cs="Times New Roman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 детском саду имеется </w:t>
      </w:r>
    </w:p>
    <w:p w:rsidR="00A9310C" w:rsidRPr="007009C9" w:rsidRDefault="00A9310C" w:rsidP="007009C9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+mj-ea" w:hAnsi="Times New Roman" w:cs="Times New Roman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Музыкальный зал</w:t>
      </w:r>
    </w:p>
    <w:p w:rsidR="00A9310C" w:rsidRPr="007009C9" w:rsidRDefault="00A9310C" w:rsidP="007009C9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Theme="minorEastAsia" w:hAnsi="Times New Roman" w:cs="Times New Roman"/>
          <w:iCs/>
          <w:kern w:val="24"/>
          <w:sz w:val="26"/>
          <w:szCs w:val="26"/>
          <w:lang w:eastAsia="ru-RU"/>
        </w:rPr>
        <w:t>Прогулочная веранда (на которой осуществляется непосредственно образовательная  деятельность  по физическому развитию воспитанников; проводятся спортивные  праздники, досуги)</w:t>
      </w:r>
    </w:p>
    <w:p w:rsidR="00A9310C" w:rsidRPr="007009C9" w:rsidRDefault="00A9310C" w:rsidP="007009C9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+mj-ea" w:hAnsi="Times New Roman" w:cs="Times New Roman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Эколого-развивающий комплекс («Зимний сад») </w:t>
      </w:r>
    </w:p>
    <w:p w:rsidR="00A9310C" w:rsidRPr="007009C9" w:rsidRDefault="00A9310C" w:rsidP="007009C9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+mj-ea" w:hAnsi="Times New Roman" w:cs="Times New Roman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Медицинский и процедурный кабинет</w:t>
      </w:r>
    </w:p>
    <w:p w:rsidR="00127902" w:rsidRPr="007009C9" w:rsidRDefault="00A9310C" w:rsidP="007009C9">
      <w:pPr>
        <w:pStyle w:val="a4"/>
        <w:numPr>
          <w:ilvl w:val="0"/>
          <w:numId w:val="39"/>
        </w:numPr>
        <w:ind w:left="0" w:firstLine="709"/>
        <w:jc w:val="both"/>
        <w:rPr>
          <w:iCs/>
          <w:sz w:val="26"/>
          <w:szCs w:val="26"/>
        </w:rPr>
      </w:pPr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Методический кабинет. Программно – 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</w:t>
      </w:r>
      <w:r w:rsidR="00127902"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</w:p>
    <w:p w:rsidR="00127902" w:rsidRPr="007009C9" w:rsidRDefault="00127902" w:rsidP="007009C9">
      <w:pPr>
        <w:pStyle w:val="a4"/>
        <w:numPr>
          <w:ilvl w:val="0"/>
          <w:numId w:val="39"/>
        </w:numPr>
        <w:ind w:left="0" w:firstLine="709"/>
        <w:jc w:val="both"/>
        <w:rPr>
          <w:iCs/>
          <w:sz w:val="26"/>
          <w:szCs w:val="26"/>
        </w:rPr>
      </w:pPr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Кабинет специалистов (</w:t>
      </w:r>
      <w:proofErr w:type="spellStart"/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документоведа</w:t>
      </w:r>
      <w:proofErr w:type="spellEnd"/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 заведующего, отдел кадров</w:t>
      </w:r>
      <w:proofErr w:type="gramStart"/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,)</w:t>
      </w:r>
      <w:proofErr w:type="gramEnd"/>
    </w:p>
    <w:p w:rsidR="00A9310C" w:rsidRPr="007009C9" w:rsidRDefault="00127902" w:rsidP="007009C9">
      <w:pPr>
        <w:pStyle w:val="a4"/>
        <w:ind w:left="0" w:firstLine="709"/>
        <w:jc w:val="both"/>
        <w:rPr>
          <w:iCs/>
          <w:sz w:val="26"/>
          <w:szCs w:val="26"/>
        </w:rPr>
      </w:pPr>
      <w:r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 2020 году произведено устройство кабинетов психолога и логопеда. </w:t>
      </w:r>
      <w:r w:rsidR="00A9310C" w:rsidRPr="007009C9">
        <w:rPr>
          <w:rFonts w:eastAsia="+mj-ea"/>
          <w:iCs/>
          <w:kern w:val="24"/>
          <w:sz w:val="26"/>
          <w:szCs w:val="2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</w:p>
    <w:p w:rsidR="00A9310C" w:rsidRPr="007009C9" w:rsidRDefault="00A9310C" w:rsidP="007009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Материально – техническое обеспечение учебно – воспитательного процесса</w:t>
      </w:r>
    </w:p>
    <w:p w:rsidR="00A9310C" w:rsidRPr="007009C9" w:rsidRDefault="00A9310C" w:rsidP="007009C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учебно-наглядными пособиями - 85%;</w:t>
      </w:r>
    </w:p>
    <w:p w:rsidR="00A9310C" w:rsidRPr="007009C9" w:rsidRDefault="00A9310C" w:rsidP="007009C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7009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спортивным инвентарем – 75 %.</w:t>
      </w:r>
      <w:r w:rsidRPr="007009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Технические средства обучения:  </w:t>
      </w:r>
      <w:r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телевизоры, магнитофоны, компьютеры,  принтеры,  МФУ,  сканеры, фотоаппарат,  2 видеопроектора, </w:t>
      </w:r>
      <w:r w:rsidR="00127902"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2</w:t>
      </w:r>
      <w:r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экран</w:t>
      </w:r>
      <w:r w:rsidR="00127902"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а</w:t>
      </w:r>
      <w:r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проекционны</w:t>
      </w:r>
      <w:r w:rsidR="00127902" w:rsidRPr="007009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х.</w:t>
      </w:r>
      <w:proofErr w:type="gramEnd"/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       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Вывод: </w:t>
      </w:r>
      <w:r w:rsidRPr="007009C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детском саду созданы оптимальные условия для воспитания, обучения и развития детей. Предметно-пространственная среда</w:t>
      </w: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трансформируема, </w:t>
      </w:r>
      <w:proofErr w:type="spellStart"/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полифункциональна</w:t>
      </w:r>
      <w:proofErr w:type="spellEnd"/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доступна.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        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IV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Обеспечение безопасных условий</w:t>
      </w:r>
    </w:p>
    <w:p w:rsidR="00A9310C" w:rsidRPr="007009C9" w:rsidRDefault="00A9310C" w:rsidP="007009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09C9">
        <w:rPr>
          <w:color w:val="804040"/>
          <w:sz w:val="26"/>
          <w:szCs w:val="26"/>
        </w:rPr>
        <w:t> </w:t>
      </w:r>
      <w:r w:rsidRPr="007009C9">
        <w:rPr>
          <w:sz w:val="26"/>
          <w:szCs w:val="26"/>
        </w:rPr>
        <w:t xml:space="preserve">Одним из важнейших направлений  административной работы в детском саду является обеспечение безопасности детей и сотрудников,  охрана труда.  С этой целью  систематически проводится инструктаж по технике безопасности, по охране жизни и здоровья детей и сотрудников,  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   Выполнение вышеуказанных инструкций и правил контролируется администрацией. Кроме того, систематически проводится  осмотр  электрического и технического оборудования, состояние рабочих мест, выдаются  моющие средства. </w:t>
      </w:r>
    </w:p>
    <w:p w:rsidR="00A9310C" w:rsidRPr="007009C9" w:rsidRDefault="00A9310C" w:rsidP="007009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9310C" w:rsidRPr="007009C9" w:rsidRDefault="00A9310C" w:rsidP="007009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09C9">
        <w:rPr>
          <w:sz w:val="26"/>
          <w:szCs w:val="26"/>
        </w:rPr>
        <w:t xml:space="preserve">Детский сад оборудован </w:t>
      </w:r>
      <w:r w:rsidRPr="007009C9">
        <w:rPr>
          <w:sz w:val="26"/>
          <w:szCs w:val="26"/>
          <w:u w:val="single"/>
        </w:rPr>
        <w:t>специальными системами безопасности</w:t>
      </w:r>
      <w:r w:rsidRPr="007009C9">
        <w:rPr>
          <w:sz w:val="26"/>
          <w:szCs w:val="26"/>
        </w:rPr>
        <w:t xml:space="preserve">: </w:t>
      </w:r>
    </w:p>
    <w:p w:rsidR="00A9310C" w:rsidRPr="007009C9" w:rsidRDefault="00A9310C" w:rsidP="007009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09C9">
        <w:rPr>
          <w:sz w:val="26"/>
          <w:szCs w:val="26"/>
        </w:rPr>
        <w:t xml:space="preserve">функционирует  автоматическая пожарная сигнализация, с выводом тревожной кнопки на пульт </w:t>
      </w:r>
      <w:proofErr w:type="spellStart"/>
      <w:r w:rsidRPr="007009C9">
        <w:rPr>
          <w:sz w:val="26"/>
          <w:szCs w:val="26"/>
        </w:rPr>
        <w:t>Рос</w:t>
      </w:r>
      <w:r w:rsidR="00127902" w:rsidRPr="007009C9">
        <w:rPr>
          <w:sz w:val="26"/>
          <w:szCs w:val="26"/>
        </w:rPr>
        <w:t>гвардии</w:t>
      </w:r>
      <w:proofErr w:type="spellEnd"/>
      <w:r w:rsidRPr="007009C9">
        <w:rPr>
          <w:sz w:val="26"/>
          <w:szCs w:val="26"/>
        </w:rPr>
        <w:t>;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hAnsi="Times New Roman" w:cs="Times New Roman"/>
          <w:sz w:val="26"/>
          <w:szCs w:val="26"/>
        </w:rPr>
        <w:t>пути возможной эвакуации оборудованы световыми табло «Выход»;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оборудован системой видеонаблюдения из 10 видеокамер, которые обеспечивают видеонаблюдение как внутри здания, так и снаружи;</w:t>
      </w:r>
      <w:r w:rsidRPr="0070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имеет сплошное ограждение из металлических конструкций;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круглосуточное дежурство, которое осуществляется дежурными по режиму;</w:t>
      </w:r>
    </w:p>
    <w:p w:rsidR="00A9310C" w:rsidRPr="007009C9" w:rsidRDefault="00127902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</w:t>
      </w:r>
      <w:r w:rsidR="00A9310C"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автономное  речевое оповещение пожарной сигнализации.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V</w:t>
      </w: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С</w:t>
      </w:r>
      <w:r w:rsidRPr="007009C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охранение и укрепление физического и психического здоровья воспитанников</w:t>
      </w:r>
      <w:r w:rsidRPr="007009C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09C9">
        <w:rPr>
          <w:rFonts w:ascii="Times New Roman" w:hAnsi="Times New Roman" w:cs="Times New Roman"/>
          <w:sz w:val="26"/>
          <w:szCs w:val="26"/>
          <w:shd w:val="clear" w:color="auto" w:fill="FFFFFF"/>
        </w:rPr>
        <w:t>Охрана здоровья детей относится к числу приоритетных задач ДОУ. Для сохранения физического и психического здоровья большое внимание уделяется режиму дня, расписанию образовательной деятельности, соблюдению санитарно – гигиенических норм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Медицинское сопровождение воспитанников МБДОУ Детский сад «Алёнушка» г. Билибино осуществляется медицинскими </w:t>
      </w: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сотрудниками (медсестрой и врачом – педиатром) БУЗ «Межрайонный медицинский ц</w:t>
      </w:r>
      <w:r w:rsidR="00127902"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ентр» на основании договора от 01</w:t>
      </w: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.01.20</w:t>
      </w:r>
      <w:r w:rsidR="00127902"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</w:t>
      </w:r>
      <w:r w:rsidR="00127902"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</w:t>
      </w: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 оказании безвозмездных медицинских услуг.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планом работы в детском саду организованы следующие  мероприятия по сохранению и укреплению здоровья дошкольников: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ежедневный осмотр детей;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проведение </w:t>
      </w:r>
      <w:proofErr w:type="spellStart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009C9">
        <w:rPr>
          <w:rFonts w:ascii="Times New Roman" w:hAnsi="Times New Roman" w:cs="Times New Roman"/>
          <w:color w:val="000000"/>
          <w:sz w:val="26"/>
          <w:szCs w:val="26"/>
          <w:lang w:bidi="ru-RU"/>
        </w:rPr>
        <w:t>нтопометрического</w:t>
      </w:r>
      <w:proofErr w:type="spellEnd"/>
      <w:r w:rsidRPr="007009C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обследования детей (совместно с воспитателями – ежеквартально)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 соблюдение дезинфицирующего режима </w:t>
      </w:r>
      <w:proofErr w:type="gramStart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 </w:t>
      </w:r>
      <w:proofErr w:type="gramEnd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проведение и контроль за генеральными уборками помещений, разведение </w:t>
      </w:r>
      <w:proofErr w:type="spellStart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дез</w:t>
      </w:r>
      <w:proofErr w:type="spellEnd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растворов, ведутся журналы учета)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витаминизация третьих блюд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вакцинация детей в соответствии с графиком прививок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санитарно – просветительская работа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обеспечение светового, питьевого и воздушного режима нормам Сан </w:t>
      </w:r>
      <w:proofErr w:type="spellStart"/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Пин</w:t>
      </w:r>
      <w:proofErr w:type="spellEnd"/>
    </w:p>
    <w:p w:rsidR="00A9310C" w:rsidRPr="007009C9" w:rsidRDefault="00A9310C" w:rsidP="007009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Совместная работа педагогов и медицинского персонала позволила снизить заболеваемость на 0,15 % случаев на одного ребенка. </w:t>
      </w:r>
    </w:p>
    <w:p w:rsidR="00A9310C" w:rsidRPr="007009C9" w:rsidRDefault="00A9310C" w:rsidP="00A9310C">
      <w:pPr>
        <w:shd w:val="clear" w:color="auto" w:fill="FFFFFF"/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7009C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Распределение воспитанников по группам здоровья</w:t>
      </w:r>
    </w:p>
    <w:tbl>
      <w:tblPr>
        <w:tblStyle w:val="4"/>
        <w:tblW w:w="10207" w:type="dxa"/>
        <w:tblInd w:w="-601" w:type="dxa"/>
        <w:tblLook w:val="04A0" w:firstRow="1" w:lastRow="0" w:firstColumn="1" w:lastColumn="0" w:noHBand="0" w:noVBand="1"/>
      </w:tblPr>
      <w:tblGrid>
        <w:gridCol w:w="1477"/>
        <w:gridCol w:w="1656"/>
        <w:gridCol w:w="1517"/>
        <w:gridCol w:w="1642"/>
        <w:gridCol w:w="1642"/>
        <w:gridCol w:w="2273"/>
      </w:tblGrid>
      <w:tr w:rsidR="00965188" w:rsidRPr="00A9310C" w:rsidTr="00965188">
        <w:tc>
          <w:tcPr>
            <w:tcW w:w="1477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ind w:firstLine="170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1656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517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Списочный состав группы</w:t>
            </w:r>
          </w:p>
        </w:tc>
        <w:tc>
          <w:tcPr>
            <w:tcW w:w="1642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Всего обследовано</w:t>
            </w:r>
          </w:p>
        </w:tc>
        <w:tc>
          <w:tcPr>
            <w:tcW w:w="1642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1-я группа здоровья</w:t>
            </w:r>
          </w:p>
        </w:tc>
        <w:tc>
          <w:tcPr>
            <w:tcW w:w="2273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2-я группа здоровья</w:t>
            </w:r>
          </w:p>
        </w:tc>
      </w:tr>
      <w:tr w:rsidR="00965188" w:rsidRPr="00A9310C" w:rsidTr="00965188">
        <w:tc>
          <w:tcPr>
            <w:tcW w:w="1477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2019 - 2020</w:t>
            </w:r>
          </w:p>
        </w:tc>
        <w:tc>
          <w:tcPr>
            <w:tcW w:w="1656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гр. </w:t>
            </w:r>
            <w:proofErr w:type="spellStart"/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р.в</w:t>
            </w:r>
            <w:proofErr w:type="spellEnd"/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17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42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642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73" w:type="dxa"/>
          </w:tcPr>
          <w:p w:rsidR="00965188" w:rsidRPr="00094330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43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65188" w:rsidRDefault="00965188" w:rsidP="00965188">
      <w:pPr>
        <w:kinsoku w:val="0"/>
        <w:overflowPunct w:val="0"/>
        <w:spacing w:before="77" w:after="0" w:line="240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A7E0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Сравнительные данные медицинского осмотра </w:t>
      </w:r>
    </w:p>
    <w:p w:rsidR="00965188" w:rsidRPr="009A7E0B" w:rsidRDefault="00965188" w:rsidP="00965188">
      <w:pPr>
        <w:kinsoku w:val="0"/>
        <w:overflowPunct w:val="0"/>
        <w:spacing w:before="77" w:after="0" w:line="240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A7E0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воспитанников подготовительной к школе группы</w:t>
      </w:r>
    </w:p>
    <w:tbl>
      <w:tblPr>
        <w:tblStyle w:val="a6"/>
        <w:tblW w:w="10283" w:type="dxa"/>
        <w:tblInd w:w="-601" w:type="dxa"/>
        <w:tblLook w:val="04A0" w:firstRow="1" w:lastRow="0" w:firstColumn="1" w:lastColumn="0" w:noHBand="0" w:noVBand="1"/>
      </w:tblPr>
      <w:tblGrid>
        <w:gridCol w:w="1197"/>
        <w:gridCol w:w="1037"/>
        <w:gridCol w:w="1454"/>
        <w:gridCol w:w="1585"/>
        <w:gridCol w:w="1228"/>
        <w:gridCol w:w="1193"/>
        <w:gridCol w:w="1282"/>
        <w:gridCol w:w="1307"/>
      </w:tblGrid>
      <w:tr w:rsidR="00965188" w:rsidRPr="00D40062" w:rsidTr="00965188">
        <w:trPr>
          <w:trHeight w:val="868"/>
        </w:trPr>
        <w:tc>
          <w:tcPr>
            <w:tcW w:w="112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110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370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Списочный состав группы</w:t>
            </w:r>
          </w:p>
        </w:tc>
        <w:tc>
          <w:tcPr>
            <w:tcW w:w="1493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Всего обследовано</w:t>
            </w:r>
          </w:p>
        </w:tc>
        <w:tc>
          <w:tcPr>
            <w:tcW w:w="12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1-я группа здоровья</w:t>
            </w:r>
          </w:p>
        </w:tc>
        <w:tc>
          <w:tcPr>
            <w:tcW w:w="11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2-я группа здоровья</w:t>
            </w:r>
          </w:p>
        </w:tc>
        <w:tc>
          <w:tcPr>
            <w:tcW w:w="1457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3-я группа  здоровья</w:t>
            </w:r>
          </w:p>
        </w:tc>
        <w:tc>
          <w:tcPr>
            <w:tcW w:w="1231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 группа здоровья</w:t>
            </w:r>
          </w:p>
        </w:tc>
      </w:tr>
      <w:tr w:rsidR="00965188" w:rsidRPr="00D40062" w:rsidTr="00965188">
        <w:trPr>
          <w:trHeight w:val="610"/>
        </w:trPr>
        <w:tc>
          <w:tcPr>
            <w:tcW w:w="112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2018 - 2019</w:t>
            </w:r>
          </w:p>
        </w:tc>
        <w:tc>
          <w:tcPr>
            <w:tcW w:w="110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</w:t>
            </w:r>
            <w:proofErr w:type="spellEnd"/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 школе</w:t>
            </w:r>
          </w:p>
        </w:tc>
        <w:tc>
          <w:tcPr>
            <w:tcW w:w="1370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3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7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1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5188" w:rsidRPr="00D40062" w:rsidTr="00965188">
        <w:trPr>
          <w:trHeight w:val="610"/>
        </w:trPr>
        <w:tc>
          <w:tcPr>
            <w:tcW w:w="112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2019 - 2020</w:t>
            </w:r>
          </w:p>
        </w:tc>
        <w:tc>
          <w:tcPr>
            <w:tcW w:w="1108" w:type="dxa"/>
          </w:tcPr>
          <w:p w:rsidR="00965188" w:rsidRPr="009A7E0B" w:rsidRDefault="00965188" w:rsidP="00965188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370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3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98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7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1" w:type="dxa"/>
          </w:tcPr>
          <w:p w:rsidR="00965188" w:rsidRPr="009A7E0B" w:rsidRDefault="00965188" w:rsidP="00BA482F">
            <w:pPr>
              <w:kinsoku w:val="0"/>
              <w:overflowPunct w:val="0"/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(инвалид)</w:t>
            </w:r>
          </w:p>
        </w:tc>
      </w:tr>
    </w:tbl>
    <w:p w:rsidR="00EC06BD" w:rsidRPr="007009C9" w:rsidRDefault="00EC06BD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I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7009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Питание детей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b/>
          <w:bCs/>
          <w:sz w:val="26"/>
          <w:szCs w:val="26"/>
          <w:u w:val="single"/>
        </w:rPr>
        <w:t>Качество и организация питания</w:t>
      </w:r>
      <w:r w:rsidRPr="007009C9">
        <w:rPr>
          <w:rFonts w:ascii="Times New Roman" w:hAnsi="Times New Roman" w:cs="Times New Roman"/>
          <w:b/>
          <w:bCs/>
          <w:sz w:val="26"/>
          <w:szCs w:val="26"/>
        </w:rPr>
        <w:t>  </w:t>
      </w:r>
      <w:proofErr w:type="gramStart"/>
      <w:r w:rsidRPr="007009C9">
        <w:rPr>
          <w:rFonts w:ascii="Times New Roman" w:hAnsi="Times New Roman" w:cs="Times New Roman"/>
          <w:sz w:val="26"/>
          <w:szCs w:val="26"/>
        </w:rPr>
        <w:t>детей-немаловажный</w:t>
      </w:r>
      <w:proofErr w:type="gramEnd"/>
      <w:r w:rsidRPr="007009C9">
        <w:rPr>
          <w:rFonts w:ascii="Times New Roman" w:hAnsi="Times New Roman" w:cs="Times New Roman"/>
          <w:sz w:val="26"/>
          <w:szCs w:val="26"/>
        </w:rPr>
        <w:t xml:space="preserve"> фактор сохранения здоровья дошкольников, которое является необходимым условием их гармоничного роста, физического и нервно – психического развития, устойчивости к воздействию инфекций и другим неблагоприятным факторам внешней среды.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>Данному вопросу в ДОУ уделяется большое внимание.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>Организация питания воспитанников детского сада осуществляется в соответствии с утвержденным 10-дневными меню, разработанным на основе СанПиН.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 xml:space="preserve">На каждое блюдо имеется технологическая карта.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воспитанников осуществляется поварами, имеющими соответствующую квалификацию, прошедшими медицинский осмотр, а также гигиеническое обучение</w:t>
      </w:r>
      <w:r w:rsidRPr="0070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продуктов питания осуществляется в соответствии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нужд», </w:t>
      </w:r>
      <w:r w:rsidRPr="007009C9">
        <w:rPr>
          <w:rFonts w:ascii="Times New Roman" w:hAnsi="Times New Roman" w:cs="Times New Roman"/>
          <w:sz w:val="26"/>
          <w:szCs w:val="26"/>
        </w:rPr>
        <w:t xml:space="preserve"> все продукты имеют сертификат качества. </w:t>
      </w:r>
    </w:p>
    <w:p w:rsidR="00A9310C" w:rsidRPr="007009C9" w:rsidRDefault="00A9310C" w:rsidP="007009C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 xml:space="preserve">Качество привозимых продуктов и приготовленных блюд контролируется бракеражной комиссией,  в состав которой входят медицинский и педагогические работники учреждения. </w:t>
      </w:r>
    </w:p>
    <w:p w:rsidR="00A9310C" w:rsidRPr="007009C9" w:rsidRDefault="00A9310C" w:rsidP="0070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блюд в меню производится на основе норм взаимозаменяемости продуктов.</w:t>
      </w:r>
    </w:p>
    <w:p w:rsidR="00A9310C" w:rsidRPr="007009C9" w:rsidRDefault="00A9310C" w:rsidP="0070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наличии медицинских показаний для детей формируется рацион </w:t>
      </w:r>
      <w:proofErr w:type="spellStart"/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гипоаллергенного</w:t>
      </w:r>
      <w:proofErr w:type="spellEnd"/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питания.</w:t>
      </w:r>
    </w:p>
    <w:p w:rsidR="00A9310C" w:rsidRPr="007009C9" w:rsidRDefault="00A9310C" w:rsidP="0070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меню предусмотрены фрукты, свежие овощи, салаты, проводится витаминизация третьих блюд.</w:t>
      </w:r>
    </w:p>
    <w:p w:rsidR="00A9310C" w:rsidRPr="007009C9" w:rsidRDefault="00A9310C" w:rsidP="0070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меню вывешивается в групповой ячейке. В меню указываются названия кулинарных изделий, сведения об объемах блюд, энергетической ценности.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09C9">
        <w:rPr>
          <w:rFonts w:ascii="Times New Roman" w:hAnsi="Times New Roman" w:cs="Times New Roman"/>
          <w:sz w:val="26"/>
          <w:szCs w:val="26"/>
        </w:rPr>
        <w:t xml:space="preserve">Кроме того в  группах организован питьевой режим (используется только кипяченая вода), ведется особый </w:t>
      </w:r>
      <w:proofErr w:type="gramStart"/>
      <w:r w:rsidRPr="00700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09C9">
        <w:rPr>
          <w:rFonts w:ascii="Times New Roman" w:hAnsi="Times New Roman" w:cs="Times New Roman"/>
          <w:sz w:val="26"/>
          <w:szCs w:val="26"/>
        </w:rPr>
        <w:t xml:space="preserve"> его соблюдением.    </w:t>
      </w:r>
    </w:p>
    <w:p w:rsidR="00A9310C" w:rsidRPr="007009C9" w:rsidRDefault="00A9310C" w:rsidP="00700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воспитанникам предоставляется в холодный период четырехразовое горячее питание, в теплый период организуется дополнительный 2 завтрак. Прием пищи воспитанниками происходит в группах.</w:t>
      </w:r>
    </w:p>
    <w:p w:rsidR="00A9310C" w:rsidRPr="00A9310C" w:rsidRDefault="00A9310C" w:rsidP="00A93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sz w:val="26"/>
          <w:szCs w:val="26"/>
          <w:lang w:eastAsia="ru-RU"/>
        </w:rPr>
        <w:t>(холодный период времени года)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418"/>
        <w:gridCol w:w="1840"/>
        <w:gridCol w:w="1556"/>
        <w:gridCol w:w="1840"/>
        <w:gridCol w:w="1697"/>
      </w:tblGrid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группа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завтрак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обед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полдник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ужин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  <w:r w:rsidRPr="00A9310C">
              <w:rPr>
                <w:rFonts w:asciiTheme="majorHAnsi" w:hAnsiTheme="majorHAnsi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8-45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11-15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15-20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17-00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  <w:r w:rsidRPr="00A9310C">
              <w:rPr>
                <w:rFonts w:asciiTheme="majorHAnsi" w:hAnsiTheme="majorHAnsi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8-45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11-30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15-05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17-05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младшая группа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8-50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11-50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15-25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17-10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средняя группа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8-50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12-05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15-25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17-15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старшая группа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8-55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12-20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15-30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17-20</w:t>
            </w:r>
          </w:p>
        </w:tc>
      </w:tr>
      <w:tr w:rsidR="00A9310C" w:rsidRPr="00A9310C" w:rsidTr="00BC2FF9">
        <w:tc>
          <w:tcPr>
            <w:tcW w:w="240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09-00</w:t>
            </w:r>
          </w:p>
        </w:tc>
        <w:tc>
          <w:tcPr>
            <w:tcW w:w="1559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12-35</w:t>
            </w:r>
          </w:p>
        </w:tc>
        <w:tc>
          <w:tcPr>
            <w:tcW w:w="1843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15-30</w:t>
            </w:r>
          </w:p>
        </w:tc>
        <w:tc>
          <w:tcPr>
            <w:tcW w:w="170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17-20</w:t>
            </w:r>
          </w:p>
        </w:tc>
      </w:tr>
    </w:tbl>
    <w:p w:rsidR="00A9310C" w:rsidRPr="00A9310C" w:rsidRDefault="00A9310C" w:rsidP="00A93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sz w:val="26"/>
          <w:szCs w:val="26"/>
          <w:lang w:eastAsia="ru-RU"/>
        </w:rPr>
        <w:t>(теплый период времени года)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418"/>
        <w:gridCol w:w="1702"/>
        <w:gridCol w:w="1287"/>
        <w:gridCol w:w="1265"/>
        <w:gridCol w:w="1274"/>
        <w:gridCol w:w="1405"/>
      </w:tblGrid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группа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завтрак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2завтрак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обед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полдник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ужин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  <w:r w:rsidRPr="00A9310C">
              <w:rPr>
                <w:rFonts w:asciiTheme="majorHAnsi" w:hAnsiTheme="majorHAnsi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8-45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11-20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15-10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16-40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  <w:r w:rsidRPr="00A9310C">
              <w:rPr>
                <w:rFonts w:asciiTheme="majorHAnsi" w:hAnsiTheme="majorHAnsi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8-45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11-40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15-25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16-50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младшая группа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11-45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15-30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17-00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средняя группа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11-50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15-35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17-00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старшая группа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8-55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11-55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15-40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17-10</w:t>
            </w:r>
          </w:p>
        </w:tc>
      </w:tr>
      <w:tr w:rsidR="00A9310C" w:rsidRPr="00A9310C" w:rsidTr="00BC2FF9">
        <w:tc>
          <w:tcPr>
            <w:tcW w:w="2391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71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09-00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10-00</w:t>
            </w:r>
          </w:p>
        </w:tc>
        <w:tc>
          <w:tcPr>
            <w:tcW w:w="1276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12-00</w:t>
            </w:r>
          </w:p>
        </w:tc>
        <w:tc>
          <w:tcPr>
            <w:tcW w:w="1275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15-40</w:t>
            </w:r>
          </w:p>
        </w:tc>
        <w:tc>
          <w:tcPr>
            <w:tcW w:w="1418" w:type="dxa"/>
          </w:tcPr>
          <w:p w:rsidR="00A9310C" w:rsidRPr="00A9310C" w:rsidRDefault="00A9310C" w:rsidP="00BC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9310C">
              <w:rPr>
                <w:rFonts w:asciiTheme="majorHAnsi" w:hAnsiTheme="majorHAnsi"/>
                <w:sz w:val="26"/>
                <w:szCs w:val="26"/>
              </w:rPr>
              <w:t>17-10</w:t>
            </w:r>
          </w:p>
        </w:tc>
      </w:tr>
    </w:tbl>
    <w:p w:rsidR="00A9310C" w:rsidRPr="00A9310C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A9310C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73737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V</w:t>
      </w: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II</w:t>
      </w: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. Кадровый потенциал.</w:t>
      </w:r>
    </w:p>
    <w:p w:rsidR="00965188" w:rsidRPr="00965188" w:rsidRDefault="00965188" w:rsidP="007009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965188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В 2019 – 2020 учебном году образовательную деятельность осуществляли </w:t>
      </w:r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>12 воспитателей, 1 учитель – логопед, 1 музыкальный руководитель, 1 руководитель физического воспитания, 1 педагог – психолог, 1 социальный педагог, 1 педагог дополнительного образования.</w:t>
      </w:r>
    </w:p>
    <w:p w:rsidR="00A9310C" w:rsidRPr="00965188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>В ДОУ работают 88 % педагогов, имеющих среднее специальное и высшее педагогическое образование, 2 человека (11%) с высшим не педагогическим образованием прошли переподготовку.</w:t>
      </w:r>
    </w:p>
    <w:p w:rsidR="00A9310C" w:rsidRPr="00965188" w:rsidRDefault="00A9310C" w:rsidP="007009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Helvetica"/>
          <w:color w:val="373737"/>
          <w:sz w:val="26"/>
          <w:szCs w:val="26"/>
          <w:lang w:eastAsia="ru-RU"/>
        </w:rPr>
      </w:pPr>
      <w:proofErr w:type="gramStart"/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На </w:t>
      </w:r>
      <w:r w:rsidRPr="00965188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>I</w:t>
      </w:r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</w:t>
      </w:r>
      <w:r w:rsidRPr="00965188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>II</w:t>
      </w:r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квалификационную категорию аттес</w:t>
      </w:r>
      <w:r w:rsid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>тованы 8 человек (44</w:t>
      </w:r>
      <w:r w:rsidRPr="0096518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%), на соответствие занимаемой должности – 1 человек (5%). </w:t>
      </w:r>
      <w:proofErr w:type="gramEnd"/>
    </w:p>
    <w:p w:rsidR="00EC06BD" w:rsidRDefault="00EC06BD" w:rsidP="007009C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9310C" w:rsidRPr="00A9310C" w:rsidRDefault="00A9310C" w:rsidP="00A9310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Характеристика педагогического коллектива по уровню образования квалификационной категории</w:t>
      </w:r>
    </w:p>
    <w:p w:rsidR="00A9310C" w:rsidRPr="00A9310C" w:rsidRDefault="00A9310C" w:rsidP="00A9310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FF0000"/>
          <w:sz w:val="26"/>
          <w:szCs w:val="26"/>
          <w:lang w:eastAsia="ru-RU"/>
        </w:rPr>
        <w:t xml:space="preserve"> </w:t>
      </w:r>
    </w:p>
    <w:tbl>
      <w:tblPr>
        <w:tblW w:w="10065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163"/>
        <w:gridCol w:w="1984"/>
        <w:gridCol w:w="37"/>
        <w:gridCol w:w="2231"/>
        <w:gridCol w:w="2127"/>
        <w:gridCol w:w="1559"/>
      </w:tblGrid>
      <w:tr w:rsidR="00A9310C" w:rsidRPr="00A9310C" w:rsidTr="007009C9">
        <w:trPr>
          <w:trHeight w:val="460"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A9310C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 w:rsidRPr="00A9310C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педагогов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A9310C" w:rsidRPr="00A9310C" w:rsidTr="007009C9"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310C" w:rsidRPr="00A9310C" w:rsidRDefault="00A9310C" w:rsidP="00BC2FF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Среднее специальное (не педагогическое)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Среднее специальное (педагогическое)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(не педагогическое)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(педагогическое)</w:t>
            </w:r>
          </w:p>
        </w:tc>
      </w:tr>
      <w:tr w:rsidR="00A9310C" w:rsidRPr="00A9310C" w:rsidTr="007009C9"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  <w:p w:rsidR="00A9310C" w:rsidRPr="00A9310C" w:rsidRDefault="00A9310C" w:rsidP="00BC2FF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18 чел.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1 (5%)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9 чел.  (50%)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 чел.  (11%)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6 чел.  (33%)</w:t>
            </w:r>
          </w:p>
        </w:tc>
      </w:tr>
      <w:tr w:rsidR="00A9310C" w:rsidRPr="00A9310C" w:rsidTr="007009C9"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категория</w:t>
            </w:r>
          </w:p>
        </w:tc>
      </w:tr>
      <w:tr w:rsidR="00A9310C" w:rsidRPr="00A9310C" w:rsidTr="007009C9">
        <w:tc>
          <w:tcPr>
            <w:tcW w:w="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A9310C" w:rsidRPr="00A9310C" w:rsidTr="007009C9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numPr>
                <w:ilvl w:val="0"/>
                <w:numId w:val="32"/>
              </w:numPr>
              <w:spacing w:after="0" w:line="0" w:lineRule="atLeast"/>
              <w:contextualSpacing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(5%)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ind w:left="1080"/>
              <w:contextualSpacing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9 (50%)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0C" w:rsidRPr="00A9310C" w:rsidRDefault="00A9310C" w:rsidP="00BC2FF9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 (5%)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310C" w:rsidRPr="00A9310C" w:rsidRDefault="00A9310C" w:rsidP="00BC2FF9">
            <w:pPr>
              <w:spacing w:after="0" w:line="0" w:lineRule="atLeast"/>
              <w:ind w:left="360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A9310C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 7 (39%)</w:t>
            </w:r>
          </w:p>
        </w:tc>
      </w:tr>
    </w:tbl>
    <w:p w:rsidR="00EC06BD" w:rsidRDefault="00EC06BD" w:rsidP="007009C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Педагоги постоянно совершенствуют свое педагогическое мастерство, используя различные формы: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- самообразование (все педагоги имеют индивидуальную программу самообразования)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- участвуют в деятельности РМО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- проходят курсы повышения квалификации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- участвуют в конкурсах профессионального мастерства</w:t>
      </w:r>
    </w:p>
    <w:p w:rsidR="00A9310C" w:rsidRPr="00A9310C" w:rsidRDefault="00965188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В 2020</w:t>
      </w:r>
      <w:r w:rsidR="00A9310C"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 году 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2</w:t>
      </w:r>
      <w:r w:rsidR="00A9310C"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 педагог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а</w:t>
      </w:r>
      <w:r w:rsidR="00A9310C"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 прошли обучение: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- </w:t>
      </w:r>
      <w:r w:rsidR="00965188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1</w:t>
      </w: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 курсы повышение квалификации</w:t>
      </w:r>
    </w:p>
    <w:p w:rsidR="00A9310C" w:rsidRPr="00A9310C" w:rsidRDefault="00A9310C" w:rsidP="007009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- 1 педагог профессиональную переподготовку по программе «Педагогика и методик дошкольного образования» </w:t>
      </w:r>
    </w:p>
    <w:p w:rsidR="00EC06BD" w:rsidRDefault="00EC06BD" w:rsidP="007009C9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i/>
          <w:sz w:val="26"/>
          <w:szCs w:val="26"/>
        </w:rPr>
      </w:pPr>
    </w:p>
    <w:p w:rsidR="00A9310C" w:rsidRPr="00A9310C" w:rsidRDefault="00A9310C" w:rsidP="00A9310C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lang w:eastAsia="ru-RU"/>
        </w:rPr>
      </w:pPr>
      <w:r w:rsidRPr="00A9310C">
        <w:rPr>
          <w:rFonts w:asciiTheme="majorHAnsi" w:hAnsiTheme="majorHAnsi" w:cs="Times New Roman"/>
          <w:b/>
          <w:i/>
          <w:sz w:val="26"/>
          <w:szCs w:val="26"/>
        </w:rPr>
        <w:t>Повышение квалификации педагогических работников  ОО</w:t>
      </w:r>
    </w:p>
    <w:tbl>
      <w:tblPr>
        <w:tblStyle w:val="11"/>
        <w:tblW w:w="10206" w:type="dxa"/>
        <w:tblInd w:w="-459" w:type="dxa"/>
        <w:tblLayout w:type="fixed"/>
        <w:tblLook w:val="0420" w:firstRow="1" w:lastRow="0" w:firstColumn="0" w:lastColumn="0" w:noHBand="0" w:noVBand="1"/>
      </w:tblPr>
      <w:tblGrid>
        <w:gridCol w:w="4655"/>
        <w:gridCol w:w="2145"/>
        <w:gridCol w:w="1986"/>
        <w:gridCol w:w="1420"/>
      </w:tblGrid>
      <w:tr w:rsidR="00965188" w:rsidRPr="00A9310C" w:rsidTr="007009C9">
        <w:trPr>
          <w:trHeight w:val="584"/>
        </w:trPr>
        <w:tc>
          <w:tcPr>
            <w:tcW w:w="10206" w:type="dxa"/>
            <w:gridSpan w:val="4"/>
            <w:hideMark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b/>
                <w:bCs/>
                <w:i/>
                <w:iCs/>
                <w:color w:val="000000" w:themeColor="text1"/>
                <w:kern w:val="24"/>
                <w:sz w:val="26"/>
                <w:szCs w:val="26"/>
              </w:rPr>
              <w:t>Тема КПК, профессиональной переподготовки</w:t>
            </w:r>
          </w:p>
        </w:tc>
      </w:tr>
      <w:tr w:rsidR="00965188" w:rsidRPr="00A9310C" w:rsidTr="007009C9">
        <w:trPr>
          <w:trHeight w:val="329"/>
        </w:trPr>
        <w:tc>
          <w:tcPr>
            <w:tcW w:w="4655" w:type="dxa"/>
            <w:hideMark/>
          </w:tcPr>
          <w:p w:rsidR="00965188" w:rsidRPr="00965188" w:rsidRDefault="0096518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eastAsiaTheme="minorEastAsia"/>
                <w:b/>
                <w:bCs/>
                <w:color w:val="000000"/>
                <w:kern w:val="24"/>
                <w:sz w:val="26"/>
                <w:szCs w:val="26"/>
              </w:rPr>
              <w:t xml:space="preserve">Профессиональная переподготовка </w:t>
            </w:r>
            <w:r w:rsidRPr="00965188">
              <w:rPr>
                <w:rFonts w:eastAsiaTheme="minorEastAsia"/>
                <w:color w:val="000000"/>
                <w:kern w:val="24"/>
                <w:sz w:val="26"/>
                <w:szCs w:val="26"/>
              </w:rPr>
              <w:t xml:space="preserve">по программе «Педагогика и методика дошкольного образования»,          </w:t>
            </w:r>
            <w:r w:rsidRPr="00965188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г. Москва</w:t>
            </w:r>
          </w:p>
        </w:tc>
        <w:tc>
          <w:tcPr>
            <w:tcW w:w="2145" w:type="dxa"/>
            <w:hideMark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>воспитатель</w:t>
            </w:r>
          </w:p>
        </w:tc>
        <w:tc>
          <w:tcPr>
            <w:tcW w:w="1986" w:type="dxa"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>Борягина</w:t>
            </w:r>
            <w:proofErr w:type="spellEnd"/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 xml:space="preserve"> А.А.</w:t>
            </w:r>
          </w:p>
        </w:tc>
        <w:tc>
          <w:tcPr>
            <w:tcW w:w="1420" w:type="dxa"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>октябрь 2020г.</w:t>
            </w:r>
          </w:p>
        </w:tc>
      </w:tr>
      <w:tr w:rsidR="00965188" w:rsidRPr="00A9310C" w:rsidTr="007009C9">
        <w:trPr>
          <w:trHeight w:val="584"/>
        </w:trPr>
        <w:tc>
          <w:tcPr>
            <w:tcW w:w="4655" w:type="dxa"/>
            <w:hideMark/>
          </w:tcPr>
          <w:p w:rsidR="00965188" w:rsidRPr="00965188" w:rsidRDefault="0096518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eastAsiaTheme="minorEastAsia"/>
                <w:b/>
                <w:bCs/>
                <w:color w:val="000000"/>
                <w:kern w:val="24"/>
                <w:sz w:val="26"/>
                <w:szCs w:val="26"/>
              </w:rPr>
              <w:t>КПК</w:t>
            </w:r>
            <w:r w:rsidRPr="00965188">
              <w:rPr>
                <w:rFonts w:eastAsiaTheme="minorEastAsia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 xml:space="preserve"> </w:t>
            </w:r>
            <w:r w:rsidRPr="00965188">
              <w:rPr>
                <w:rFonts w:eastAsiaTheme="minorEastAsia"/>
                <w:color w:val="000000"/>
                <w:kern w:val="24"/>
                <w:sz w:val="26"/>
                <w:szCs w:val="26"/>
              </w:rPr>
              <w:t>«Организация социально – педагогической деятельности в условиях реализации ФГОС</w:t>
            </w:r>
            <w:r w:rsidRPr="00965188">
              <w:rPr>
                <w:color w:val="000000" w:themeColor="text1"/>
                <w:kern w:val="24"/>
                <w:sz w:val="26"/>
                <w:szCs w:val="26"/>
              </w:rPr>
              <w:t xml:space="preserve">», </w:t>
            </w:r>
          </w:p>
          <w:p w:rsidR="00965188" w:rsidRPr="00965188" w:rsidRDefault="0096518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eastAsiaTheme="minorEastAsia"/>
                <w:color w:val="000000"/>
                <w:kern w:val="24"/>
                <w:sz w:val="26"/>
                <w:szCs w:val="26"/>
              </w:rPr>
              <w:t xml:space="preserve"> г.  Красноярск</w:t>
            </w:r>
          </w:p>
        </w:tc>
        <w:tc>
          <w:tcPr>
            <w:tcW w:w="2145" w:type="dxa"/>
            <w:hideMark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1986" w:type="dxa"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 xml:space="preserve"> Тарасюк А.Л.</w:t>
            </w:r>
          </w:p>
        </w:tc>
        <w:tc>
          <w:tcPr>
            <w:tcW w:w="1420" w:type="dxa"/>
          </w:tcPr>
          <w:p w:rsidR="00965188" w:rsidRPr="00965188" w:rsidRDefault="00965188">
            <w:pPr>
              <w:pStyle w:val="a3"/>
              <w:spacing w:before="0" w:beforeAutospacing="0" w:after="0" w:afterAutospacing="0" w:line="276" w:lineRule="auto"/>
              <w:ind w:firstLine="28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5188">
              <w:rPr>
                <w:rFonts w:cs="Microsoft Sans Serif"/>
                <w:color w:val="000000" w:themeColor="text1"/>
                <w:kern w:val="24"/>
                <w:sz w:val="26"/>
                <w:szCs w:val="26"/>
              </w:rPr>
              <w:t xml:space="preserve"> март – май 2020г.</w:t>
            </w:r>
          </w:p>
        </w:tc>
      </w:tr>
    </w:tbl>
    <w:p w:rsidR="00A9310C" w:rsidRPr="00A9310C" w:rsidRDefault="00A9310C" w:rsidP="00965188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Theme="majorHAnsi" w:eastAsia="Times New Roman" w:hAnsiTheme="majorHAnsi" w:cs="Times New Roman"/>
          <w:color w:val="373737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 </w:t>
      </w:r>
      <w:r w:rsidR="00965188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ab/>
      </w:r>
    </w:p>
    <w:p w:rsidR="007E08AB" w:rsidRPr="007E08AB" w:rsidRDefault="007E08AB" w:rsidP="007E08A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E08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рамках реализации плана организационно - методической работы были проведены </w:t>
      </w:r>
      <w:r w:rsidRPr="007E08AB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педагогические советы</w:t>
      </w:r>
      <w:r w:rsidRPr="007E08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 темы: </w:t>
      </w:r>
    </w:p>
    <w:p w:rsidR="007E08AB" w:rsidRPr="007E08AB" w:rsidRDefault="007E08AB" w:rsidP="007E08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530"/>
        <w:gridCol w:w="5862"/>
        <w:gridCol w:w="3814"/>
      </w:tblGrid>
      <w:tr w:rsidR="007E08AB" w:rsidRPr="007E08AB" w:rsidTr="007009C9">
        <w:tc>
          <w:tcPr>
            <w:tcW w:w="530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62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814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Срок</w:t>
            </w:r>
          </w:p>
        </w:tc>
      </w:tr>
      <w:tr w:rsidR="007E08AB" w:rsidRPr="007E08AB" w:rsidTr="007009C9">
        <w:tc>
          <w:tcPr>
            <w:tcW w:w="530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862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«Основные направления воспитательно – образовательной деятельности ДОО  согласно  требованиям  ФГОС </w:t>
            </w:r>
            <w:proofErr w:type="gramStart"/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на 2019 – 2020 учебный год» - установочный</w:t>
            </w:r>
          </w:p>
        </w:tc>
        <w:tc>
          <w:tcPr>
            <w:tcW w:w="3814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Август</w:t>
            </w:r>
          </w:p>
        </w:tc>
      </w:tr>
      <w:tr w:rsidR="007E08AB" w:rsidRPr="007E08AB" w:rsidTr="007009C9">
        <w:tc>
          <w:tcPr>
            <w:tcW w:w="530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62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«Активизация, расширение и обогащение речевых и коммуникативных умений дошкольников в различных видах  деятельности»</w:t>
            </w:r>
          </w:p>
        </w:tc>
        <w:tc>
          <w:tcPr>
            <w:tcW w:w="3814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Ноябрь</w:t>
            </w:r>
          </w:p>
        </w:tc>
      </w:tr>
      <w:tr w:rsidR="007E08AB" w:rsidRPr="007E08AB" w:rsidTr="007009C9">
        <w:tc>
          <w:tcPr>
            <w:tcW w:w="530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62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Theme="minorEastAsia" w:hAnsiTheme="majorHAnsi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«Социально – личностное развитие дошкольников через использование в образовательной деятельности национально – регионального компонента»</w:t>
            </w:r>
          </w:p>
        </w:tc>
        <w:tc>
          <w:tcPr>
            <w:tcW w:w="3814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</w:p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 xml:space="preserve"> Февраль</w:t>
            </w:r>
          </w:p>
        </w:tc>
      </w:tr>
      <w:tr w:rsidR="007E08AB" w:rsidRPr="007E08AB" w:rsidTr="007009C9">
        <w:tc>
          <w:tcPr>
            <w:tcW w:w="530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62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«Итоги работы педагогического коллектива за 2019 – 2020 учебный год» - итоговый</w:t>
            </w:r>
          </w:p>
        </w:tc>
        <w:tc>
          <w:tcPr>
            <w:tcW w:w="3814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ru-RU"/>
              </w:rPr>
              <w:t>Май</w:t>
            </w:r>
          </w:p>
        </w:tc>
      </w:tr>
    </w:tbl>
    <w:p w:rsidR="00EC06BD" w:rsidRPr="007009C9" w:rsidRDefault="00EC06BD" w:rsidP="007009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7E08AB" w:rsidRPr="007E08AB" w:rsidRDefault="007E08AB" w:rsidP="007E08AB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7E08AB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ru-RU"/>
        </w:rPr>
        <w:t>Проведены консультации   по следующим вопросам</w:t>
      </w:r>
      <w:r w:rsidRPr="007E08AB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:</w:t>
      </w:r>
    </w:p>
    <w:p w:rsidR="007E08AB" w:rsidRPr="007E08AB" w:rsidRDefault="007E08AB" w:rsidP="007E08AB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6387"/>
        <w:gridCol w:w="1559"/>
        <w:gridCol w:w="1843"/>
      </w:tblGrid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E08AB">
              <w:rPr>
                <w:rFonts w:asciiTheme="majorHAnsi" w:eastAsia="Times New Roman" w:hAnsiTheme="majorHAnsi" w:cs="Times New Roman"/>
                <w:kern w:val="36"/>
                <w:sz w:val="26"/>
                <w:szCs w:val="26"/>
                <w:lang w:eastAsia="ru-RU"/>
              </w:rPr>
              <w:t>Роль художественно - речевого развития в формировании коммуникативных навыков у дошкольников»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Сентябрь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E08AB">
              <w:rPr>
                <w:rStyle w:val="aa"/>
                <w:rFonts w:asciiTheme="majorHAnsi" w:hAnsiTheme="majorHAnsi" w:cs="Times New Roman"/>
                <w:sz w:val="26"/>
                <w:szCs w:val="26"/>
                <w:shd w:val="clear" w:color="auto" w:fill="FFFFFF"/>
              </w:rPr>
              <w:t>Предметно – развивающая, игровая среда в группах раннего возраста»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 xml:space="preserve">«Коррекционно – развивающие тренинги,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напрпавленные</w:t>
            </w:r>
            <w:proofErr w:type="spellEnd"/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 xml:space="preserve"> на улучшение психологического самочувствия педагогов в ДОО»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«Развитие коммуникативно - речевых умений педагогов в дошкольных образовательных организациях»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 xml:space="preserve">«Создание физического и психоэмоционального комфорта детей раннего возраста включением </w:t>
            </w:r>
            <w:proofErr w:type="spellStart"/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здоровьесберегающих</w:t>
            </w:r>
            <w:proofErr w:type="spellEnd"/>
            <w:r w:rsidRPr="007E08AB">
              <w:rPr>
                <w:rFonts w:asciiTheme="majorHAnsi" w:hAnsiTheme="majorHAnsi" w:cs="Times New Roman"/>
                <w:sz w:val="26"/>
                <w:szCs w:val="26"/>
              </w:rPr>
              <w:t xml:space="preserve"> мероприятий в образовательно – воспитательную  деятельность</w:t>
            </w:r>
            <w:r w:rsidRPr="007E08AB">
              <w:rPr>
                <w:rFonts w:asciiTheme="majorHAnsi" w:hAnsiTheme="majorHAnsi" w:cs="Times New Roman"/>
                <w:b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Октябрь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 xml:space="preserve">«Психологическая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 xml:space="preserve"> – игра Погружение в детство»»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Октябрь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</w:t>
            </w:r>
            <w:r w:rsidRPr="007E08AB">
              <w:rPr>
                <w:rStyle w:val="c4"/>
                <w:rFonts w:asciiTheme="majorHAnsi" w:hAnsiTheme="majorHAnsi" w:cs="Times New Roman"/>
                <w:bCs/>
                <w:sz w:val="26"/>
                <w:szCs w:val="26"/>
              </w:rPr>
              <w:t>Развитие творческих способностей детей дошкольного возраста через нетрадиционные формы изобразительной деятельности»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Декабрь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«Пальчиковые игры в развитии речи детей»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Декабрь 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Учитель - логопед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 xml:space="preserve">Правила работы с </w:t>
            </w:r>
            <w:proofErr w:type="spellStart"/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гиперактивными</w:t>
            </w:r>
            <w:proofErr w:type="spellEnd"/>
            <w:r w:rsidRPr="007E08AB">
              <w:rPr>
                <w:rFonts w:asciiTheme="majorHAnsi" w:hAnsiTheme="majorHAnsi" w:cs="Times New Roman"/>
                <w:sz w:val="26"/>
                <w:szCs w:val="26"/>
              </w:rPr>
              <w:t xml:space="preserve"> детьми»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/>
                <w:sz w:val="26"/>
                <w:szCs w:val="26"/>
              </w:rPr>
              <w:t>«Использование нетрадиционных техник рисования как приобщение детей к художественному творчеству»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 Январь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 xml:space="preserve">«Формирование предложно – падежных </w:t>
            </w:r>
            <w:r w:rsidRPr="007E08AB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конструкций в речи детей через игру»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Учитель – </w:t>
            </w: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логопед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Семинар – практикум «Правовая защита детей в семье и ДОО»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«Как развивать фонематическое восприятие?»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Учитель – логопед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Семинар – практикум «Игровые технологии как средство разрешения и предупреждения конфликтов»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/>
                <w:sz w:val="26"/>
                <w:szCs w:val="26"/>
              </w:rPr>
              <w:t>«Проектная деятельность в ДОО»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«Механизмы психологической защиты у детей»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Педагог – психолог</w:t>
            </w:r>
          </w:p>
        </w:tc>
      </w:tr>
      <w:tr w:rsidR="007E08AB" w:rsidRPr="007E08AB" w:rsidTr="007009C9">
        <w:tc>
          <w:tcPr>
            <w:tcW w:w="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387" w:type="dxa"/>
          </w:tcPr>
          <w:p w:rsidR="007E08AB" w:rsidRPr="007E08AB" w:rsidRDefault="007E08AB" w:rsidP="00BA482F">
            <w:pPr>
              <w:shd w:val="clear" w:color="auto" w:fill="FFFFFF"/>
              <w:rPr>
                <w:rFonts w:asciiTheme="majorHAnsi" w:hAnsiTheme="majorHAnsi" w:cs="Times New Roman"/>
                <w:sz w:val="26"/>
                <w:szCs w:val="26"/>
              </w:rPr>
            </w:pPr>
            <w:r w:rsidRPr="007E08AB">
              <w:rPr>
                <w:rFonts w:asciiTheme="majorHAnsi" w:hAnsiTheme="majorHAnsi" w:cs="Times New Roman"/>
                <w:sz w:val="26"/>
                <w:szCs w:val="26"/>
              </w:rPr>
              <w:t>«Организация работы в летний оздоровительный период, оформление летних участков»</w:t>
            </w:r>
          </w:p>
        </w:tc>
        <w:tc>
          <w:tcPr>
            <w:tcW w:w="1559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7E08AB" w:rsidRPr="007E08AB" w:rsidRDefault="007E08AB" w:rsidP="00BA482F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 xml:space="preserve">Зам. зав. по </w:t>
            </w:r>
            <w:proofErr w:type="spellStart"/>
            <w:r w:rsidRPr="007E08AB">
              <w:rPr>
                <w:rFonts w:asciiTheme="majorHAnsi" w:eastAsia="Times New Roman" w:hAnsiTheme="majorHAnsi" w:cs="Times New Roman"/>
                <w:i/>
                <w:color w:val="000000"/>
                <w:sz w:val="26"/>
                <w:szCs w:val="26"/>
                <w:lang w:eastAsia="ru-RU"/>
              </w:rPr>
              <w:t>МВиР</w:t>
            </w:r>
            <w:proofErr w:type="spellEnd"/>
          </w:p>
        </w:tc>
      </w:tr>
    </w:tbl>
    <w:p w:rsidR="007E08AB" w:rsidRDefault="007E08AB" w:rsidP="00AA078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E08AB" w:rsidRDefault="00A9310C" w:rsidP="00A9310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E08AB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Профессиональные достижения:</w:t>
      </w:r>
    </w:p>
    <w:p w:rsidR="00A9310C" w:rsidRPr="007E08AB" w:rsidRDefault="00A9310C" w:rsidP="00A9310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E08AB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В целях повышения педагогического мастерства педагоги участвуют в конкурсах:</w:t>
      </w:r>
    </w:p>
    <w:p w:rsidR="00A9310C" w:rsidRPr="007E08AB" w:rsidRDefault="00A9310C" w:rsidP="00A9310C">
      <w:pPr>
        <w:jc w:val="center"/>
        <w:rPr>
          <w:rFonts w:asciiTheme="majorHAnsi" w:hAnsiTheme="majorHAnsi" w:cs="Times New Roman"/>
          <w:sz w:val="26"/>
          <w:szCs w:val="26"/>
        </w:rPr>
      </w:pPr>
      <w:r w:rsidRPr="007E08AB">
        <w:rPr>
          <w:rFonts w:asciiTheme="majorHAnsi" w:hAnsiTheme="majorHAnsi" w:cs="Times New Roman"/>
          <w:sz w:val="26"/>
          <w:szCs w:val="26"/>
        </w:rPr>
        <w:t>Уча</w:t>
      </w:r>
      <w:r w:rsidR="007E08AB" w:rsidRPr="007E08AB">
        <w:rPr>
          <w:rFonts w:asciiTheme="majorHAnsi" w:hAnsiTheme="majorHAnsi" w:cs="Times New Roman"/>
          <w:sz w:val="26"/>
          <w:szCs w:val="26"/>
        </w:rPr>
        <w:t>стие педагогов в конкурсах в 2020</w:t>
      </w:r>
      <w:r w:rsidRPr="007E08AB">
        <w:rPr>
          <w:rFonts w:asciiTheme="majorHAnsi" w:hAnsiTheme="majorHAnsi" w:cs="Times New Roman"/>
          <w:sz w:val="26"/>
          <w:szCs w:val="26"/>
        </w:rPr>
        <w:t xml:space="preserve"> году</w:t>
      </w:r>
    </w:p>
    <w:tbl>
      <w:tblPr>
        <w:tblW w:w="13893" w:type="dxa"/>
        <w:tblInd w:w="-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394"/>
        <w:gridCol w:w="1560"/>
        <w:gridCol w:w="1843"/>
      </w:tblGrid>
      <w:tr w:rsidR="007E08AB" w:rsidRPr="007E08AB" w:rsidTr="00AA0782">
        <w:trPr>
          <w:gridAfter w:val="2"/>
          <w:wAfter w:w="3403" w:type="dxa"/>
          <w:trHeight w:val="4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Призовые места</w:t>
            </w:r>
          </w:p>
        </w:tc>
      </w:tr>
      <w:tr w:rsidR="007E08AB" w:rsidRPr="007E08AB" w:rsidTr="00AA0782">
        <w:trPr>
          <w:gridAfter w:val="2"/>
          <w:wAfter w:w="3403" w:type="dxa"/>
          <w:trHeight w:val="11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Региональный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«Театральный дебют» </w:t>
            </w:r>
          </w:p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 м.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Дикунова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С.Г., Полякова Н.В.</w:t>
            </w:r>
          </w:p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Участник: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Мухамадеева Ф.Р.</w:t>
            </w:r>
          </w:p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Победитель: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Онопченко И.В.</w:t>
            </w:r>
          </w:p>
        </w:tc>
      </w:tr>
      <w:tr w:rsidR="007E08AB" w:rsidRPr="007E08AB" w:rsidTr="00AA0782">
        <w:trPr>
          <w:gridAfter w:val="2"/>
          <w:wAfter w:w="3403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Муниципальный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педагогического мастерства педагогов БМР в номинации «Лучший педагог дошкольного образования»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Участники: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E08AB" w:rsidRPr="007E08AB" w:rsidRDefault="007E08AB" w:rsidP="007E08AB">
            <w:pPr>
              <w:spacing w:after="0" w:line="240" w:lineRule="auto"/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Полякова Н.В., </w:t>
            </w: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Кано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К.Т.</w:t>
            </w:r>
          </w:p>
        </w:tc>
      </w:tr>
      <w:tr w:rsidR="007E08AB" w:rsidRPr="007E08AB" w:rsidTr="00AA0782">
        <w:trPr>
          <w:gridAfter w:val="2"/>
          <w:wAfter w:w="3403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AA0782">
            <w:pPr>
              <w:spacing w:after="0"/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Творческий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«Слово против коррупции»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Призер 3 степени</w:t>
            </w:r>
          </w:p>
          <w:p w:rsidR="007E08AB" w:rsidRPr="007E08AB" w:rsidRDefault="007E08AB" w:rsidP="00AA0782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Онопченко И.В.</w:t>
            </w:r>
          </w:p>
        </w:tc>
      </w:tr>
      <w:tr w:rsidR="007E08AB" w:rsidRPr="007E08AB" w:rsidTr="00AA0782">
        <w:trPr>
          <w:gridAfter w:val="2"/>
          <w:wAfter w:w="3403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Окружной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педагогического мастерства «Педагог года Чукотки – 2020» в номинации «Воспитатель года Чукотки»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Валетова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К.В. 3 м., </w:t>
            </w: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Дикунова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С.Г. 3 м., </w:t>
            </w:r>
          </w:p>
          <w:p w:rsidR="007E08AB" w:rsidRPr="007E08AB" w:rsidRDefault="007E08AB" w:rsidP="007E08AB">
            <w:pPr>
              <w:spacing w:after="0" w:line="240" w:lineRule="auto"/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Кано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К.Т. 2 м., </w:t>
            </w: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Э.Р. 2 м., </w:t>
            </w:r>
          </w:p>
        </w:tc>
      </w:tr>
      <w:tr w:rsidR="007E08AB" w:rsidRPr="007E08AB" w:rsidTr="00AA0782">
        <w:trPr>
          <w:gridAfter w:val="2"/>
          <w:wAfter w:w="3403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Всероссийский педагогический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«Гражданско – патриотическое воспитание молодого поколения»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Полякова Н.В. 1 м.</w:t>
            </w:r>
          </w:p>
          <w:p w:rsidR="007E08AB" w:rsidRPr="007E08AB" w:rsidRDefault="007E08AB" w:rsidP="007E08AB">
            <w:pPr>
              <w:spacing w:after="0"/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 Мухамадеева Ф.Р., 2 м. </w:t>
            </w:r>
            <w:proofErr w:type="spellStart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Э.Р.. 3 м.</w:t>
            </w:r>
          </w:p>
        </w:tc>
      </w:tr>
      <w:tr w:rsidR="007E08AB" w:rsidRPr="007E08AB" w:rsidTr="00AA0782">
        <w:trPr>
          <w:gridAfter w:val="2"/>
          <w:wAfter w:w="3403" w:type="dxa"/>
          <w:trHeight w:val="185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7E08AB">
              <w:rPr>
                <w:rFonts w:asciiTheme="majorHAnsi" w:eastAsia="Cambria" w:hAnsiTheme="majorHAnsi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Всероссийский конкурс</w:t>
            </w: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профессионального мастерства специалистов службы психолого – педагогического сопровождения «Отдавая сердце – 2020»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AA0782" w:rsidP="007E08AB">
            <w:pPr>
              <w:spacing w:after="0"/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t>Тарасюк А.Л. – 1м.</w:t>
            </w:r>
          </w:p>
        </w:tc>
      </w:tr>
      <w:tr w:rsidR="007E08AB" w:rsidRPr="007E08AB" w:rsidTr="00AA0782">
        <w:trPr>
          <w:gridAfter w:val="2"/>
          <w:wAfter w:w="3403" w:type="dxa"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jc w:val="center"/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Cambria" w:hAnsiTheme="majorHAnsi" w:cs="Times New Roman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Обобщение педагогического опыта</w:t>
            </w:r>
          </w:p>
        </w:tc>
      </w:tr>
      <w:tr w:rsidR="007E08AB" w:rsidRPr="007E08AB" w:rsidTr="00AA078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BA482F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7E08AB">
              <w:rPr>
                <w:rFonts w:asciiTheme="majorHAnsi" w:hAnsiTheme="majorHAnsi"/>
                <w:b/>
                <w:sz w:val="26"/>
                <w:szCs w:val="26"/>
              </w:rPr>
              <w:t>1.</w:t>
            </w:r>
            <w:r w:rsidRPr="007E08AB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XII</w:t>
            </w:r>
            <w:r w:rsidRPr="007E08AB">
              <w:rPr>
                <w:rFonts w:asciiTheme="majorHAnsi" w:hAnsiTheme="majorHAnsi"/>
                <w:b/>
                <w:sz w:val="26"/>
                <w:szCs w:val="26"/>
              </w:rPr>
              <w:t xml:space="preserve"> муниципальные </w:t>
            </w:r>
            <w:proofErr w:type="spellStart"/>
            <w:r w:rsidRPr="007E08AB">
              <w:rPr>
                <w:rFonts w:asciiTheme="majorHAnsi" w:hAnsiTheme="majorHAnsi"/>
                <w:sz w:val="26"/>
                <w:szCs w:val="26"/>
              </w:rPr>
              <w:t>Керековские</w:t>
            </w:r>
            <w:proofErr w:type="spellEnd"/>
            <w:r w:rsidRPr="007E08AB">
              <w:rPr>
                <w:rFonts w:asciiTheme="majorHAnsi" w:hAnsiTheme="majorHAnsi"/>
                <w:sz w:val="26"/>
                <w:szCs w:val="26"/>
              </w:rPr>
              <w:t xml:space="preserve"> педагогические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hAnsiTheme="majorHAnsi"/>
                <w:sz w:val="26"/>
                <w:szCs w:val="26"/>
              </w:rPr>
              <w:t>01 ноября 2019г.</w:t>
            </w:r>
          </w:p>
          <w:p w:rsidR="007E08AB" w:rsidRPr="007E08AB" w:rsidRDefault="007E08AB" w:rsidP="007009C9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>2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</w:p>
          <w:p w:rsidR="007E08AB" w:rsidRPr="007E08AB" w:rsidRDefault="007E08AB" w:rsidP="007009C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Победитель:</w:t>
            </w:r>
            <w:r w:rsidRPr="007E08AB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Онопченко И.В.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Участник:</w:t>
            </w:r>
            <w:r w:rsidRPr="007E08AB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08AB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Триденская</w:t>
            </w:r>
            <w:proofErr w:type="spellEnd"/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b/>
                <w:color w:val="000000"/>
                <w:sz w:val="26"/>
                <w:szCs w:val="26"/>
                <w:lang w:eastAsia="ru-RU"/>
              </w:rPr>
              <w:t>Победитель</w:t>
            </w: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>в номинации «Мастер – класс»: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>Кутынкева О.С.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>Участник: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>Полякова Н.В.</w:t>
            </w:r>
          </w:p>
        </w:tc>
      </w:tr>
      <w:tr w:rsidR="007E08AB" w:rsidRPr="007E08AB" w:rsidTr="007009C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7E08AB">
            <w:pPr>
              <w:spacing w:after="0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BA482F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7E08AB" w:rsidRPr="007E08AB" w:rsidRDefault="007E08AB" w:rsidP="00BA482F">
            <w:pPr>
              <w:spacing w:after="0" w:line="240" w:lineRule="auto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  <w:t xml:space="preserve">2.Муниципальная педагогическая конференция </w:t>
            </w:r>
            <w:r w:rsidRPr="007E08AB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педагогов БМР</w:t>
            </w:r>
          </w:p>
          <w:p w:rsidR="007E08AB" w:rsidRPr="007009C9" w:rsidRDefault="007E08AB" w:rsidP="00BA482F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 xml:space="preserve"> 28 февраля 2020г.</w:t>
            </w:r>
          </w:p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8AB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7E08AB" w:rsidRPr="007E08AB" w:rsidRDefault="007E08AB" w:rsidP="00BA482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6"/>
                <w:szCs w:val="26"/>
                <w:lang w:eastAsia="ru-RU"/>
              </w:rPr>
            </w:pPr>
          </w:p>
        </w:tc>
      </w:tr>
    </w:tbl>
    <w:p w:rsidR="007E08AB" w:rsidRDefault="007E08AB" w:rsidP="00A9310C">
      <w:pPr>
        <w:shd w:val="clear" w:color="auto" w:fill="FFFFFF"/>
        <w:spacing w:after="0" w:line="240" w:lineRule="auto"/>
        <w:ind w:firstLine="567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A9310C" w:rsidRDefault="007E08AB" w:rsidP="00A9310C">
      <w:pPr>
        <w:shd w:val="clear" w:color="auto" w:fill="FFFFFF"/>
        <w:spacing w:after="0" w:line="240" w:lineRule="auto"/>
        <w:ind w:firstLine="567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В 2020</w:t>
      </w:r>
      <w:r w:rsidR="00A9310C"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году </w:t>
      </w:r>
      <w:r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педагоги ДОУ </w:t>
      </w:r>
      <w:r w:rsidR="00A9310C"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приняли участие в </w:t>
      </w:r>
      <w:r w:rsidR="00294F6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заочных к</w:t>
      </w:r>
      <w:r w:rsidR="00A9310C"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онкурсах педагогического мастерства из них:  </w:t>
      </w:r>
    </w:p>
    <w:p w:rsidR="00A9310C" w:rsidRPr="00A9310C" w:rsidRDefault="00A9310C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В Международных   – </w:t>
      </w:r>
      <w:r w:rsidR="00294F6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38</w:t>
      </w:r>
    </w:p>
    <w:p w:rsidR="00A9310C" w:rsidRPr="00A9310C" w:rsidRDefault="00A9310C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Во Всероссийских  – </w:t>
      </w:r>
      <w:r w:rsidR="00294F6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56</w:t>
      </w:r>
    </w:p>
    <w:p w:rsidR="00A9310C" w:rsidRPr="00A9310C" w:rsidRDefault="00A9310C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В Региональных – </w:t>
      </w:r>
      <w:r w:rsidR="00294F6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1</w:t>
      </w:r>
    </w:p>
    <w:p w:rsidR="00A9310C" w:rsidRPr="00A9310C" w:rsidRDefault="00A9310C" w:rsidP="00A931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A9310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В Муниципальных – </w:t>
      </w:r>
      <w:r w:rsidR="00294F6C">
        <w:rPr>
          <w:rFonts w:asciiTheme="majorHAnsi" w:eastAsia="Times New Roman" w:hAnsiTheme="majorHAnsi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3</w:t>
      </w:r>
    </w:p>
    <w:p w:rsidR="00AA0782" w:rsidRDefault="00EC06BD" w:rsidP="00EC06B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                       </w:t>
      </w:r>
    </w:p>
    <w:p w:rsidR="00AA0782" w:rsidRDefault="00AA0782" w:rsidP="00A9310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A9310C" w:rsidRDefault="00A9310C" w:rsidP="00A9310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color w:val="373737"/>
          <w:sz w:val="26"/>
          <w:szCs w:val="26"/>
          <w:lang w:eastAsia="ru-RU"/>
        </w:rPr>
      </w:pP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V</w:t>
      </w: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III</w:t>
      </w:r>
      <w:r w:rsidRPr="00A9310C">
        <w:rPr>
          <w:rFonts w:asciiTheme="majorHAnsi" w:eastAsia="Times New Roman" w:hAnsiTheme="majorHAnsi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. Финансовые ресурсы ДОУ и их использование.</w:t>
      </w:r>
    </w:p>
    <w:tbl>
      <w:tblPr>
        <w:tblW w:w="98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5901"/>
        <w:gridCol w:w="2835"/>
      </w:tblGrid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b/>
                <w:bCs/>
                <w:color w:val="232329"/>
                <w:kern w:val="2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b/>
                <w:bCs/>
                <w:color w:val="232329"/>
                <w:kern w:val="24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b/>
                <w:bCs/>
                <w:color w:val="232329"/>
                <w:kern w:val="24"/>
                <w:sz w:val="26"/>
                <w:szCs w:val="26"/>
                <w:lang w:eastAsia="ru-RU"/>
              </w:rPr>
              <w:t>сумма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35 257600,00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Начисления на заработную плату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10 415 800,00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Средняя заработная плата педагогов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94 340,00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Приобретение материальных ценностей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1 063 231,90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Продукты питания (бюджетные средства)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6 021 172,38</w:t>
            </w:r>
          </w:p>
        </w:tc>
      </w:tr>
      <w:tr w:rsidR="004B46DD" w:rsidRPr="004B46DD" w:rsidTr="004B46DD">
        <w:trPr>
          <w:trHeight w:val="1057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Продукты питания (внебюджетные средства – родительская плата)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1 049 621,00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5 616 547,39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Содержание имущества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1 209 636,30, в том числе </w:t>
            </w:r>
            <w:proofErr w:type="gramStart"/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из</w:t>
            </w:r>
            <w:proofErr w:type="gramEnd"/>
          </w:p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бюджетных средств – 499 856,24, </w:t>
            </w:r>
          </w:p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внебюджетных средств -709 780,06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Поступление родительской платы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3 051 895,00</w:t>
            </w:r>
          </w:p>
        </w:tc>
      </w:tr>
      <w:tr w:rsidR="004B46DD" w:rsidRPr="004B46DD" w:rsidTr="004B46DD">
        <w:trPr>
          <w:trHeight w:val="60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Гранты 2020</w:t>
            </w: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1 000 000,00</w:t>
            </w:r>
          </w:p>
        </w:tc>
      </w:tr>
      <w:tr w:rsidR="004B46DD" w:rsidRPr="004B46DD" w:rsidTr="004B46DD">
        <w:trPr>
          <w:trHeight w:val="99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Субвенция на выполнение муниципального задания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60 532 458</w:t>
            </w: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0 (исполнение- 100%)</w:t>
            </w:r>
          </w:p>
        </w:tc>
      </w:tr>
      <w:tr w:rsidR="00FE5D55" w:rsidRPr="004B46DD" w:rsidTr="004B46DD">
        <w:trPr>
          <w:trHeight w:val="99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D55" w:rsidRPr="004B46DD" w:rsidRDefault="00FE5D55" w:rsidP="004B46D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D55" w:rsidRPr="004B46DD" w:rsidRDefault="00FE5D55" w:rsidP="004B46DD">
            <w:pPr>
              <w:spacing w:after="0" w:line="240" w:lineRule="auto"/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Проведение ремонтных работ в бюджетных учреждениях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5D55" w:rsidRDefault="00FE5D55" w:rsidP="004B46DD">
            <w:pPr>
              <w:spacing w:after="0" w:line="240" w:lineRule="auto"/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2 655 515,30</w:t>
            </w:r>
          </w:p>
        </w:tc>
      </w:tr>
      <w:tr w:rsidR="004B46DD" w:rsidRPr="004B46DD" w:rsidTr="004B46DD">
        <w:trPr>
          <w:trHeight w:val="99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Times New Roman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4B46DD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Субсидии по </w:t>
            </w:r>
            <w:proofErr w:type="gramStart"/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целевым</w:t>
            </w:r>
            <w:proofErr w:type="gramEnd"/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 xml:space="preserve"> программа (проезд в отпуск</w:t>
            </w:r>
            <w:r w:rsidR="00FE5D55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, завоз, вывоз кадров</w:t>
            </w: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6DD" w:rsidRPr="004B46DD" w:rsidRDefault="004B46DD" w:rsidP="00FE5D55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eastAsia="ru-RU"/>
              </w:rPr>
            </w:pPr>
            <w:r w:rsidRPr="004B46DD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r w:rsidR="00FE5D55">
              <w:rPr>
                <w:rFonts w:asciiTheme="majorHAnsi" w:eastAsia="Cambria Math" w:hAnsiTheme="majorHAnsi" w:cs="Arial"/>
                <w:color w:val="000000"/>
                <w:kern w:val="24"/>
                <w:sz w:val="26"/>
                <w:szCs w:val="26"/>
                <w:lang w:eastAsia="ru-RU"/>
              </w:rPr>
              <w:t> 954 797,80</w:t>
            </w:r>
          </w:p>
        </w:tc>
      </w:tr>
    </w:tbl>
    <w:p w:rsidR="00AA0782" w:rsidRPr="007009C9" w:rsidRDefault="00AA0782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IX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. Заключение.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7009C9">
        <w:rPr>
          <w:rFonts w:ascii="Times New Roman" w:eastAsia="Times New Roman" w:hAnsi="Times New Roman" w:cs="Times New Roman"/>
          <w:bCs/>
          <w:color w:val="373737"/>
          <w:sz w:val="26"/>
          <w:szCs w:val="26"/>
          <w:bdr w:val="none" w:sz="0" w:space="0" w:color="auto" w:frame="1"/>
          <w:lang w:eastAsia="ru-RU"/>
        </w:rPr>
        <w:t>В ДОУ работает работоспособный и творческий коллектив, имеются необходимые условия для проведения образовательной деятельности на современном уровне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.</w:t>
      </w:r>
    </w:p>
    <w:p w:rsidR="00A9310C" w:rsidRPr="007009C9" w:rsidRDefault="00A9310C" w:rsidP="00700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proofErr w:type="gramStart"/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val="en-US" w:eastAsia="ru-RU"/>
        </w:rPr>
        <w:t>X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. Задачи </w:t>
      </w:r>
      <w:r w:rsidR="00FE5D55"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на 2021 </w:t>
      </w:r>
      <w:r w:rsidRPr="007009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год.</w:t>
      </w:r>
      <w:proofErr w:type="gramEnd"/>
    </w:p>
    <w:p w:rsidR="00A9310C" w:rsidRPr="007009C9" w:rsidRDefault="00A9310C" w:rsidP="007009C9">
      <w:pPr>
        <w:shd w:val="clear" w:color="auto" w:fill="FFFFFF"/>
        <w:spacing w:after="0" w:line="240" w:lineRule="auto"/>
        <w:textAlignment w:val="baseline"/>
        <w:rPr>
          <w:rFonts w:ascii="Times New Roman" w:eastAsia="Cambria Math" w:hAnsi="Times New Roman" w:cs="Times New Roman"/>
          <w:iCs/>
          <w:color w:val="000000"/>
          <w:kern w:val="24"/>
          <w:sz w:val="26"/>
          <w:szCs w:val="26"/>
        </w:rPr>
      </w:pPr>
      <w:r w:rsidRPr="007009C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</w:t>
      </w:r>
      <w:r w:rsidRPr="007009C9">
        <w:rPr>
          <w:rFonts w:ascii="Times New Roman" w:eastAsia="Cambria Math" w:hAnsi="Times New Roman" w:cs="Times New Roman"/>
          <w:iCs/>
          <w:color w:val="373737"/>
          <w:kern w:val="24"/>
          <w:sz w:val="26"/>
          <w:szCs w:val="26"/>
        </w:rPr>
        <w:t>- сохранение и укрепление здоровья детей</w:t>
      </w:r>
      <w:r w:rsidRPr="007009C9">
        <w:rPr>
          <w:rFonts w:ascii="Times New Roman" w:eastAsia="Cambria Math" w:hAnsi="Times New Roman" w:cs="Times New Roman"/>
          <w:iCs/>
          <w:color w:val="000000"/>
          <w:kern w:val="24"/>
          <w:sz w:val="26"/>
          <w:szCs w:val="26"/>
        </w:rPr>
        <w:t>;</w:t>
      </w:r>
    </w:p>
    <w:p w:rsidR="00A9310C" w:rsidRPr="007009C9" w:rsidRDefault="00A9310C" w:rsidP="007009C9">
      <w:pPr>
        <w:pStyle w:val="a3"/>
        <w:spacing w:before="0" w:beforeAutospacing="0" w:after="0" w:afterAutospacing="0"/>
        <w:jc w:val="both"/>
        <w:rPr>
          <w:rFonts w:eastAsia="Cambria Math"/>
          <w:iCs/>
          <w:color w:val="000000"/>
          <w:kern w:val="24"/>
          <w:sz w:val="26"/>
          <w:szCs w:val="26"/>
        </w:rPr>
      </w:pPr>
      <w:r w:rsidRPr="007009C9">
        <w:rPr>
          <w:rFonts w:eastAsia="Cambria Math"/>
          <w:iCs/>
          <w:color w:val="000000"/>
          <w:kern w:val="24"/>
          <w:sz w:val="26"/>
          <w:szCs w:val="26"/>
        </w:rPr>
        <w:t>- совершенствование работы по формированию основ   базовой культуры личности;</w:t>
      </w:r>
    </w:p>
    <w:p w:rsidR="00A9310C" w:rsidRPr="007009C9" w:rsidRDefault="00A9310C" w:rsidP="007009C9">
      <w:pPr>
        <w:pStyle w:val="a3"/>
        <w:spacing w:before="0" w:beforeAutospacing="0" w:after="0" w:afterAutospacing="0"/>
        <w:jc w:val="both"/>
        <w:rPr>
          <w:rFonts w:eastAsia="Cambria Math"/>
          <w:iCs/>
          <w:color w:val="000000"/>
          <w:kern w:val="24"/>
          <w:sz w:val="26"/>
          <w:szCs w:val="26"/>
        </w:rPr>
      </w:pPr>
      <w:r w:rsidRPr="007009C9">
        <w:rPr>
          <w:rFonts w:eastAsia="Cambria Math"/>
          <w:iCs/>
          <w:color w:val="000000"/>
          <w:kern w:val="24"/>
          <w:sz w:val="26"/>
          <w:szCs w:val="26"/>
        </w:rPr>
        <w:t xml:space="preserve">- всестороннее развитие психических и физических качеств в соответствии с возрастными и индивидуальными особенностями; </w:t>
      </w:r>
    </w:p>
    <w:p w:rsidR="00A9310C" w:rsidRPr="007009C9" w:rsidRDefault="00A9310C" w:rsidP="007009C9">
      <w:pPr>
        <w:pStyle w:val="a3"/>
        <w:spacing w:before="0" w:beforeAutospacing="0" w:after="0" w:afterAutospacing="0"/>
        <w:jc w:val="both"/>
        <w:rPr>
          <w:rFonts w:eastAsia="Cambria Math"/>
          <w:iCs/>
          <w:color w:val="000000"/>
          <w:kern w:val="24"/>
          <w:sz w:val="26"/>
          <w:szCs w:val="26"/>
        </w:rPr>
      </w:pPr>
      <w:r w:rsidRPr="007009C9">
        <w:rPr>
          <w:rFonts w:eastAsia="Cambria Math"/>
          <w:iCs/>
          <w:color w:val="000000"/>
          <w:kern w:val="24"/>
          <w:sz w:val="26"/>
          <w:szCs w:val="26"/>
        </w:rPr>
        <w:t>- обеспечение безопасности жизнедеятельности дошкольника;</w:t>
      </w:r>
    </w:p>
    <w:p w:rsidR="00A9310C" w:rsidRPr="007009C9" w:rsidRDefault="00A9310C" w:rsidP="007009C9">
      <w:pPr>
        <w:pStyle w:val="a3"/>
        <w:spacing w:before="0" w:beforeAutospacing="0" w:after="0" w:afterAutospacing="0"/>
        <w:jc w:val="both"/>
        <w:rPr>
          <w:rFonts w:eastAsia="Cambria Math"/>
          <w:iCs/>
          <w:color w:val="000000"/>
          <w:kern w:val="24"/>
          <w:sz w:val="26"/>
          <w:szCs w:val="26"/>
        </w:rPr>
      </w:pPr>
      <w:r w:rsidRPr="007009C9">
        <w:rPr>
          <w:rFonts w:eastAsia="Cambria Math"/>
          <w:iCs/>
          <w:color w:val="000000"/>
          <w:kern w:val="24"/>
          <w:sz w:val="26"/>
          <w:szCs w:val="26"/>
        </w:rPr>
        <w:t xml:space="preserve">- подготовка к обучению в школе, </w:t>
      </w:r>
    </w:p>
    <w:p w:rsidR="00475DE1" w:rsidRPr="007009C9" w:rsidRDefault="00A9310C" w:rsidP="007009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9C9">
        <w:rPr>
          <w:rFonts w:eastAsia="Cambria Math"/>
          <w:iCs/>
          <w:color w:val="000000"/>
          <w:kern w:val="24"/>
          <w:sz w:val="26"/>
          <w:szCs w:val="26"/>
        </w:rPr>
        <w:t>- создание максимально комфортной развивающей среды</w:t>
      </w:r>
      <w:bookmarkStart w:id="0" w:name="_GoBack"/>
      <w:bookmarkEnd w:id="0"/>
    </w:p>
    <w:sectPr w:rsidR="00475DE1" w:rsidRPr="007009C9" w:rsidSect="00BC2F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D9"/>
    <w:multiLevelType w:val="hybridMultilevel"/>
    <w:tmpl w:val="9F502E72"/>
    <w:lvl w:ilvl="0" w:tplc="2308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2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4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27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25CCB"/>
    <w:multiLevelType w:val="multilevel"/>
    <w:tmpl w:val="1E1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55731"/>
    <w:multiLevelType w:val="hybridMultilevel"/>
    <w:tmpl w:val="96E68F26"/>
    <w:lvl w:ilvl="0" w:tplc="3D101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A3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66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D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9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A4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82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2FF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B23FA"/>
    <w:multiLevelType w:val="hybridMultilevel"/>
    <w:tmpl w:val="C3647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1F21"/>
    <w:multiLevelType w:val="multilevel"/>
    <w:tmpl w:val="CAF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CA26D5"/>
    <w:multiLevelType w:val="multilevel"/>
    <w:tmpl w:val="042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61FD2"/>
    <w:multiLevelType w:val="multilevel"/>
    <w:tmpl w:val="CC0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42175"/>
    <w:multiLevelType w:val="multilevel"/>
    <w:tmpl w:val="9F2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710E2"/>
    <w:multiLevelType w:val="multilevel"/>
    <w:tmpl w:val="B2C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53741"/>
    <w:multiLevelType w:val="hybridMultilevel"/>
    <w:tmpl w:val="C952EA9A"/>
    <w:lvl w:ilvl="0" w:tplc="A3D21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68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63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5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46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86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E1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6F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6A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EE6FD5"/>
    <w:multiLevelType w:val="hybridMultilevel"/>
    <w:tmpl w:val="1DEC53A2"/>
    <w:lvl w:ilvl="0" w:tplc="0130E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40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CA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D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EB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AA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8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4F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6B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6C0B"/>
    <w:multiLevelType w:val="hybridMultilevel"/>
    <w:tmpl w:val="667E51EC"/>
    <w:lvl w:ilvl="0" w:tplc="657A8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8D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2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0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8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0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646837"/>
    <w:multiLevelType w:val="hybridMultilevel"/>
    <w:tmpl w:val="B5AA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7300"/>
    <w:multiLevelType w:val="hybridMultilevel"/>
    <w:tmpl w:val="527492BC"/>
    <w:lvl w:ilvl="0" w:tplc="C5828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AC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C4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44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AC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6E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6B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A7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E3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2524C0"/>
    <w:multiLevelType w:val="multilevel"/>
    <w:tmpl w:val="064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387522"/>
    <w:multiLevelType w:val="hybridMultilevel"/>
    <w:tmpl w:val="DA1E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6832"/>
    <w:multiLevelType w:val="multilevel"/>
    <w:tmpl w:val="0A3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E63B71"/>
    <w:multiLevelType w:val="multilevel"/>
    <w:tmpl w:val="C98A4B7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764818"/>
    <w:multiLevelType w:val="multilevel"/>
    <w:tmpl w:val="F67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D68A1"/>
    <w:multiLevelType w:val="hybridMultilevel"/>
    <w:tmpl w:val="F8765844"/>
    <w:lvl w:ilvl="0" w:tplc="9392B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07B75"/>
    <w:multiLevelType w:val="multilevel"/>
    <w:tmpl w:val="256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426E3"/>
    <w:multiLevelType w:val="multilevel"/>
    <w:tmpl w:val="FCC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4009B0"/>
    <w:multiLevelType w:val="multilevel"/>
    <w:tmpl w:val="8DE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461D1"/>
    <w:multiLevelType w:val="hybridMultilevel"/>
    <w:tmpl w:val="310E5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7FED"/>
    <w:multiLevelType w:val="multilevel"/>
    <w:tmpl w:val="FB96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B3750B"/>
    <w:multiLevelType w:val="multilevel"/>
    <w:tmpl w:val="0E9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86EE2"/>
    <w:multiLevelType w:val="multilevel"/>
    <w:tmpl w:val="3E0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8C4539"/>
    <w:multiLevelType w:val="multilevel"/>
    <w:tmpl w:val="CB4E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A80FFC"/>
    <w:multiLevelType w:val="multilevel"/>
    <w:tmpl w:val="ED7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763EF6"/>
    <w:multiLevelType w:val="multilevel"/>
    <w:tmpl w:val="6504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05070"/>
    <w:multiLevelType w:val="hybridMultilevel"/>
    <w:tmpl w:val="25CE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D4BCB"/>
    <w:multiLevelType w:val="multilevel"/>
    <w:tmpl w:val="C98A4B7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2702BB"/>
    <w:multiLevelType w:val="multilevel"/>
    <w:tmpl w:val="F79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735952"/>
    <w:multiLevelType w:val="multilevel"/>
    <w:tmpl w:val="CBF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9D510B"/>
    <w:multiLevelType w:val="multilevel"/>
    <w:tmpl w:val="945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307D81"/>
    <w:multiLevelType w:val="multilevel"/>
    <w:tmpl w:val="3DF6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E033E"/>
    <w:multiLevelType w:val="multilevel"/>
    <w:tmpl w:val="1C8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7A5CF0"/>
    <w:multiLevelType w:val="multilevel"/>
    <w:tmpl w:val="567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6101B3"/>
    <w:multiLevelType w:val="multilevel"/>
    <w:tmpl w:val="DF0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F0593"/>
    <w:multiLevelType w:val="multilevel"/>
    <w:tmpl w:val="F83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9144EA"/>
    <w:multiLevelType w:val="hybridMultilevel"/>
    <w:tmpl w:val="F6386204"/>
    <w:lvl w:ilvl="0" w:tplc="A0D0F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63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87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6E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CC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3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0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A2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CA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28"/>
  </w:num>
  <w:num w:numId="3">
    <w:abstractNumId w:val="37"/>
  </w:num>
  <w:num w:numId="4">
    <w:abstractNumId w:val="39"/>
  </w:num>
  <w:num w:numId="5">
    <w:abstractNumId w:val="6"/>
  </w:num>
  <w:num w:numId="6">
    <w:abstractNumId w:val="16"/>
  </w:num>
  <w:num w:numId="7">
    <w:abstractNumId w:val="26"/>
  </w:num>
  <w:num w:numId="8">
    <w:abstractNumId w:val="1"/>
  </w:num>
  <w:num w:numId="9">
    <w:abstractNumId w:val="35"/>
  </w:num>
  <w:num w:numId="10">
    <w:abstractNumId w:val="5"/>
  </w:num>
  <w:num w:numId="11">
    <w:abstractNumId w:val="32"/>
  </w:num>
  <w:num w:numId="12">
    <w:abstractNumId w:val="27"/>
  </w:num>
  <w:num w:numId="13">
    <w:abstractNumId w:val="21"/>
  </w:num>
  <w:num w:numId="14">
    <w:abstractNumId w:val="14"/>
  </w:num>
  <w:num w:numId="15">
    <w:abstractNumId w:val="29"/>
  </w:num>
  <w:num w:numId="16">
    <w:abstractNumId w:val="7"/>
  </w:num>
  <w:num w:numId="17">
    <w:abstractNumId w:val="4"/>
  </w:num>
  <w:num w:numId="18">
    <w:abstractNumId w:val="33"/>
  </w:num>
  <w:num w:numId="19">
    <w:abstractNumId w:val="25"/>
  </w:num>
  <w:num w:numId="20">
    <w:abstractNumId w:val="36"/>
  </w:num>
  <w:num w:numId="21">
    <w:abstractNumId w:val="18"/>
  </w:num>
  <w:num w:numId="22">
    <w:abstractNumId w:val="8"/>
  </w:num>
  <w:num w:numId="23">
    <w:abstractNumId w:val="22"/>
  </w:num>
  <w:num w:numId="24">
    <w:abstractNumId w:val="20"/>
  </w:num>
  <w:num w:numId="25">
    <w:abstractNumId w:val="38"/>
  </w:num>
  <w:num w:numId="26">
    <w:abstractNumId w:val="2"/>
  </w:num>
  <w:num w:numId="27">
    <w:abstractNumId w:val="9"/>
  </w:num>
  <w:num w:numId="28">
    <w:abstractNumId w:val="0"/>
  </w:num>
  <w:num w:numId="29">
    <w:abstractNumId w:val="11"/>
  </w:num>
  <w:num w:numId="30">
    <w:abstractNumId w:val="13"/>
  </w:num>
  <w:num w:numId="31">
    <w:abstractNumId w:val="31"/>
  </w:num>
  <w:num w:numId="32">
    <w:abstractNumId w:val="19"/>
  </w:num>
  <w:num w:numId="33">
    <w:abstractNumId w:val="17"/>
  </w:num>
  <w:num w:numId="34">
    <w:abstractNumId w:val="24"/>
  </w:num>
  <w:num w:numId="35">
    <w:abstractNumId w:val="3"/>
  </w:num>
  <w:num w:numId="36">
    <w:abstractNumId w:val="15"/>
  </w:num>
  <w:num w:numId="37">
    <w:abstractNumId w:val="23"/>
  </w:num>
  <w:num w:numId="38">
    <w:abstractNumId w:val="10"/>
  </w:num>
  <w:num w:numId="39">
    <w:abstractNumId w:val="30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4"/>
    <w:rsid w:val="00127902"/>
    <w:rsid w:val="00294F6C"/>
    <w:rsid w:val="002B4D99"/>
    <w:rsid w:val="00475DE1"/>
    <w:rsid w:val="004B46DD"/>
    <w:rsid w:val="007009C9"/>
    <w:rsid w:val="007E08AB"/>
    <w:rsid w:val="00933B04"/>
    <w:rsid w:val="00965188"/>
    <w:rsid w:val="00A9310C"/>
    <w:rsid w:val="00AA0782"/>
    <w:rsid w:val="00B67BB6"/>
    <w:rsid w:val="00BC2FF9"/>
    <w:rsid w:val="00BF0435"/>
    <w:rsid w:val="00EC06BD"/>
    <w:rsid w:val="00FB38E8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310C"/>
    <w:pPr>
      <w:spacing w:after="0" w:line="240" w:lineRule="auto"/>
    </w:pPr>
  </w:style>
  <w:style w:type="table" w:styleId="a6">
    <w:name w:val="Table Grid"/>
    <w:basedOn w:val="a1"/>
    <w:uiPriority w:val="3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9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9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9310C"/>
  </w:style>
  <w:style w:type="character" w:styleId="a9">
    <w:name w:val="Emphasis"/>
    <w:basedOn w:val="a0"/>
    <w:uiPriority w:val="20"/>
    <w:qFormat/>
    <w:rsid w:val="00A9310C"/>
    <w:rPr>
      <w:i/>
      <w:iCs/>
    </w:rPr>
  </w:style>
  <w:style w:type="table" w:customStyle="1" w:styleId="4">
    <w:name w:val="Сетка таблицы4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BF04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E08AB"/>
    <w:rPr>
      <w:b/>
      <w:bCs/>
    </w:rPr>
  </w:style>
  <w:style w:type="character" w:customStyle="1" w:styleId="c4">
    <w:name w:val="c4"/>
    <w:rsid w:val="007E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310C"/>
    <w:pPr>
      <w:spacing w:after="0" w:line="240" w:lineRule="auto"/>
    </w:pPr>
  </w:style>
  <w:style w:type="table" w:styleId="a6">
    <w:name w:val="Table Grid"/>
    <w:basedOn w:val="a1"/>
    <w:uiPriority w:val="3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9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9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9310C"/>
  </w:style>
  <w:style w:type="character" w:styleId="a9">
    <w:name w:val="Emphasis"/>
    <w:basedOn w:val="a0"/>
    <w:uiPriority w:val="20"/>
    <w:qFormat/>
    <w:rsid w:val="00A9310C"/>
    <w:rPr>
      <w:i/>
      <w:iCs/>
    </w:rPr>
  </w:style>
  <w:style w:type="table" w:customStyle="1" w:styleId="4">
    <w:name w:val="Сетка таблицы4"/>
    <w:basedOn w:val="a1"/>
    <w:next w:val="a6"/>
    <w:uiPriority w:val="59"/>
    <w:rsid w:val="00A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BF04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E08AB"/>
    <w:rPr>
      <w:b/>
      <w:bCs/>
    </w:rPr>
  </w:style>
  <w:style w:type="character" w:customStyle="1" w:styleId="c4">
    <w:name w:val="c4"/>
    <w:rsid w:val="007E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F1D7-0FA5-4A82-B8A5-9633F95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205</cp:lastModifiedBy>
  <cp:revision>8</cp:revision>
  <dcterms:created xsi:type="dcterms:W3CDTF">2021-02-25T03:25:00Z</dcterms:created>
  <dcterms:modified xsi:type="dcterms:W3CDTF">2021-03-03T13:19:00Z</dcterms:modified>
</cp:coreProperties>
</file>