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4"/>
        <w:gridCol w:w="3577"/>
      </w:tblGrid>
      <w:tr w:rsidR="00E675C2" w:rsidRPr="005343E0" w:rsidTr="00E76565">
        <w:tc>
          <w:tcPr>
            <w:tcW w:w="2943" w:type="dxa"/>
            <w:shd w:val="clear" w:color="auto" w:fill="auto"/>
          </w:tcPr>
          <w:p w:rsidR="00E675C2" w:rsidRPr="00E76565" w:rsidRDefault="00E76565" w:rsidP="00E7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90E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 февраля 2024 года</w:t>
            </w:r>
          </w:p>
        </w:tc>
        <w:tc>
          <w:tcPr>
            <w:tcW w:w="3334" w:type="dxa"/>
            <w:shd w:val="clear" w:color="auto" w:fill="auto"/>
          </w:tcPr>
          <w:p w:rsidR="00E675C2" w:rsidRPr="00E76565" w:rsidRDefault="00E675C2" w:rsidP="00E7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E765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7656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109</w:t>
            </w:r>
          </w:p>
        </w:tc>
        <w:tc>
          <w:tcPr>
            <w:tcW w:w="3577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6876" w:type="dxa"/>
        <w:tblLook w:val="01E0" w:firstRow="1" w:lastRow="1" w:firstColumn="1" w:lastColumn="1" w:noHBand="0" w:noVBand="0"/>
      </w:tblPr>
      <w:tblGrid>
        <w:gridCol w:w="6876"/>
      </w:tblGrid>
      <w:tr w:rsidR="00E675C2" w:rsidRPr="005343E0" w:rsidTr="00663BE5">
        <w:trPr>
          <w:trHeight w:val="991"/>
        </w:trPr>
        <w:tc>
          <w:tcPr>
            <w:tcW w:w="6876" w:type="dxa"/>
          </w:tcPr>
          <w:p w:rsidR="00E675C2" w:rsidRPr="00890EBD" w:rsidRDefault="00890EBD" w:rsidP="00663BE5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0E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Муниципальной программы «Информационная безопасность детей и подростков Билибинского муниципального района на 202</w:t>
            </w:r>
            <w:r w:rsidR="00663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90E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-2027 годы»</w:t>
            </w:r>
          </w:p>
        </w:tc>
      </w:tr>
    </w:tbl>
    <w:p w:rsidR="00E675C2" w:rsidRPr="00890EBD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E675C2" w:rsidRPr="00890EBD" w:rsidRDefault="00890EBD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90E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Федеральным законом от 29 декабря 2010 года № 436-ФЗ    «О защите детей от информации, причиняющей вред их здоровью и развитию», Распоряжением Прав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ительства Российской Федерации </w:t>
      </w:r>
      <w:r w:rsidRPr="00890E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</w:t>
      </w:r>
      <w:r w:rsidR="000E4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890E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E4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апреля</w:t>
      </w:r>
      <w:r w:rsidRPr="00890E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0E4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</w:t>
      </w:r>
      <w:r w:rsidRPr="00890E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90E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0E4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1105</w:t>
      </w:r>
      <w:r w:rsidRPr="00890E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-р</w:t>
      </w: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Концепции информационной безопасности детей», Распоряжени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Чукотского автономного округа от 6 февраля </w:t>
      </w:r>
      <w:r w:rsidR="00C43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56-рп «Об утверждении Региональной программы «Информационная безопасность детей и подростков Чукотского автономного</w:t>
      </w:r>
      <w:proofErr w:type="gramEnd"/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 2023-2027 годы», в целях минимизации негативных факторов, связанных с использованием информационных ресурсов современного общества, обеспечения информационной безопасности детей и подростков</w:t>
      </w:r>
      <w:r w:rsidR="004E4538" w:rsidRPr="00890EB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E675C2"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5343E0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5343E0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16159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A82235" w:rsidRPr="00890EBD" w:rsidRDefault="00E675C2" w:rsidP="00890E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90EBD">
        <w:rPr>
          <w:rFonts w:ascii="Times New Roman" w:eastAsia="Calibri" w:hAnsi="Times New Roman" w:cs="Times New Roman"/>
          <w:bCs/>
          <w:sz w:val="26"/>
          <w:szCs w:val="26"/>
        </w:rPr>
        <w:t xml:space="preserve">1. </w:t>
      </w:r>
      <w:r w:rsidR="00890EBD"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Муниципальную программу «Информационная безопасность детей и подростков </w:t>
      </w:r>
      <w:r w:rsid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 муниципального района</w:t>
      </w:r>
      <w:r w:rsidR="00890EBD"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663B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90EBD"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-2027 годы» согласно приложению к настоящему </w:t>
      </w:r>
      <w:r w:rsidR="003B75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="00890EBD"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75C2" w:rsidRPr="00890EBD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890EBD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890EBD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890EBD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16159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D0C12" w:rsidRDefault="007D0C1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16159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875399" w:rsidRPr="00161592" w:rsidRDefault="00875399" w:rsidP="008753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3B752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71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 Сафонов</w:t>
      </w: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551"/>
        <w:gridCol w:w="2268"/>
      </w:tblGrid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образования Управления социальной политики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Я.С. Луценко</w:t>
            </w:r>
          </w:p>
        </w:tc>
      </w:tr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rPr>
          <w:trHeight w:val="368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социальной политики  </w:t>
            </w:r>
          </w:p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 Попова</w:t>
            </w: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rPr>
          <w:trHeight w:val="387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-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финансов, экономики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имущественных отношений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 </w:t>
            </w:r>
            <w:proofErr w:type="gramStart"/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организационной</w:t>
            </w:r>
            <w:proofErr w:type="gramEnd"/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кадровой </w:t>
            </w: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работы Управления правового и </w:t>
            </w: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Шершнёва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DB004B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Е.Б.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Снесарь</w:t>
            </w: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D2207" w:rsidRPr="005343E0" w:rsidTr="00FC5E27">
        <w:trPr>
          <w:trHeight w:val="387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  <w:tr w:rsidR="00890EBD" w:rsidRPr="005343E0" w:rsidTr="00FA5E31">
        <w:trPr>
          <w:trHeight w:val="70"/>
        </w:trPr>
        <w:tc>
          <w:tcPr>
            <w:tcW w:w="5070" w:type="dxa"/>
          </w:tcPr>
          <w:p w:rsidR="00890EBD" w:rsidRPr="005343E0" w:rsidRDefault="00890EBD" w:rsidP="00FA5E31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890EBD" w:rsidRPr="005343E0" w:rsidRDefault="00890EBD" w:rsidP="00FA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правового и </w:t>
            </w:r>
          </w:p>
          <w:p w:rsidR="00890EBD" w:rsidRPr="005343E0" w:rsidRDefault="00890EBD" w:rsidP="00FA5E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</w:tc>
        <w:tc>
          <w:tcPr>
            <w:tcW w:w="2551" w:type="dxa"/>
          </w:tcPr>
          <w:p w:rsidR="00890EBD" w:rsidRPr="005343E0" w:rsidRDefault="00890EBD" w:rsidP="00FA5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890EBD" w:rsidRPr="005343E0" w:rsidRDefault="00890EBD" w:rsidP="00FA5E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90EBD" w:rsidRPr="005343E0" w:rsidRDefault="00890EBD" w:rsidP="00FA5E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90EBD" w:rsidRPr="005343E0" w:rsidRDefault="00890EBD" w:rsidP="00FA5E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Гизбрехт</w:t>
            </w:r>
          </w:p>
        </w:tc>
      </w:tr>
    </w:tbl>
    <w:p w:rsidR="00890EBD" w:rsidRDefault="00890EBD" w:rsidP="00890EBD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Default="003D2207" w:rsidP="003D2207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Default="003D2207" w:rsidP="003D2207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tabs>
          <w:tab w:val="left" w:pos="62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Default="003D2207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9BE" w:rsidRPr="005343E0" w:rsidRDefault="00C439BE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C439BE" w:rsidRDefault="003D2207" w:rsidP="00C439B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Разослано: </w:t>
      </w:r>
      <w:r w:rsidRPr="00C439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дело, отдел о</w:t>
      </w:r>
      <w:r w:rsidR="00C439BE" w:rsidRPr="00C439BE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бразования, УСП, УФЭ и ИО, МАОУ «СОШ г. Билибино», МБОУ «Ш-И с. Кепервеем», МБОУ «ШИ с. Омолон», МБОУ «ООШ с. Островное», МБОУ «ЦО с. Анюйск», МБОУ НШ-ДС с. Илирней»</w:t>
      </w:r>
      <w:r w:rsidR="00C439BE">
        <w:rPr>
          <w:rFonts w:ascii="Times New Roman" w:eastAsia="Times New Roman" w:hAnsi="Times New Roman" w:cs="Times New Roman"/>
          <w:sz w:val="20"/>
          <w:szCs w:val="20"/>
          <w:lang w:eastAsia="ru-RU"/>
        </w:rPr>
        <w:t>, МБДОУ Сказка, МБДОУ Аленушка, МАОУДО БШИ, МАОУДО БРЦДО, МАОУДО БСШ.</w:t>
      </w:r>
    </w:p>
    <w:p w:rsidR="0022214A" w:rsidRPr="00161592" w:rsidRDefault="0022214A" w:rsidP="000F2C6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2C66" w:rsidRPr="00161592" w:rsidRDefault="000F2C66">
      <w:pPr>
        <w:sectPr w:rsidR="000F2C66" w:rsidRPr="00161592" w:rsidSect="0011788D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161592" w:rsidRDefault="00786528" w:rsidP="00FA5E31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</w:p>
    <w:p w:rsidR="00FA5E31" w:rsidRPr="00FA5E31" w:rsidRDefault="00FA5E31" w:rsidP="00FA5E31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Приложение</w:t>
      </w:r>
    </w:p>
    <w:p w:rsidR="00FA5E31" w:rsidRPr="00FA5E31" w:rsidRDefault="00FA5E31" w:rsidP="00FA5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>к Постановлению      Администрации</w:t>
      </w:r>
    </w:p>
    <w:p w:rsidR="00FA5E31" w:rsidRPr="00FA5E31" w:rsidRDefault="00FA5E31" w:rsidP="00FA5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муниципального              образования</w:t>
      </w:r>
    </w:p>
    <w:p w:rsidR="00FA5E31" w:rsidRPr="00FA5E31" w:rsidRDefault="00FA5E31" w:rsidP="00FA5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Билибинский  муниципальный район</w:t>
      </w:r>
    </w:p>
    <w:p w:rsidR="00FA5E31" w:rsidRPr="00E76565" w:rsidRDefault="00FA5E31" w:rsidP="00FA5E31">
      <w:pPr>
        <w:tabs>
          <w:tab w:val="left" w:pos="5529"/>
          <w:tab w:val="left" w:pos="55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E76565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от 5 февраля 2024 года № </w:t>
      </w:r>
      <w:bookmarkStart w:id="0" w:name="_GoBack"/>
      <w:bookmarkEnd w:id="0"/>
      <w:r w:rsidR="00E76565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109</w:t>
      </w:r>
    </w:p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ПРОГРАММА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«Информационная безопасность детей и подростков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Билибинского муниципального района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202</w:t>
      </w:r>
      <w:r w:rsidR="00663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-2027 годы»</w:t>
      </w: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Билибино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FA5E31" w:rsidRDefault="00FA5E31" w:rsidP="00FA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FA5E31" w:rsidRDefault="00FA5E31" w:rsidP="00FA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FA5E31" w:rsidRPr="00FA5E31" w:rsidRDefault="00FA5E31" w:rsidP="00FA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ПАСПОРТ</w:t>
      </w:r>
    </w:p>
    <w:p w:rsidR="00FA5E31" w:rsidRPr="00FA5E31" w:rsidRDefault="00FA5E31" w:rsidP="00FA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«Информационная безопасность детей и подростков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Билибинского муниципального района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202</w:t>
      </w:r>
      <w:r w:rsidR="00663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-2027 годы»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(далее соответственно –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программа, Программа)</w:t>
      </w: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168"/>
        <w:gridCol w:w="6480"/>
      </w:tblGrid>
      <w:tr w:rsidR="00FA5E31" w:rsidRPr="00CA2EEC" w:rsidTr="00FA5E31">
        <w:tc>
          <w:tcPr>
            <w:tcW w:w="3168" w:type="dxa"/>
          </w:tcPr>
          <w:p w:rsidR="00FA5E31" w:rsidRPr="00CA2EEC" w:rsidRDefault="00FA5E31" w:rsidP="00CA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  <w:p w:rsidR="00FA5E31" w:rsidRPr="00CA2EEC" w:rsidRDefault="00FA5E31" w:rsidP="00CA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80" w:type="dxa"/>
            <w:hideMark/>
          </w:tcPr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социальной политики Администрации муниципального образования Билибинский муниципальный район</w:t>
            </w:r>
          </w:p>
        </w:tc>
      </w:tr>
      <w:tr w:rsidR="00FA5E31" w:rsidRPr="00CA2EEC" w:rsidTr="00FA5E31">
        <w:tc>
          <w:tcPr>
            <w:tcW w:w="3168" w:type="dxa"/>
          </w:tcPr>
          <w:p w:rsidR="00FA5E31" w:rsidRPr="00CA2EEC" w:rsidRDefault="00FA5E31" w:rsidP="00CA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 программы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80" w:type="dxa"/>
          </w:tcPr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автономное общеобразовательное учреждение «Средняя общеобразовательная школа города Билибино Чукотского автономного округа»;</w:t>
            </w:r>
          </w:p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«Школа-интернат среднего общего образования с. Кепервеем» Билибинского муниципального района Чукотского автономного округа;</w:t>
            </w:r>
          </w:p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«Начальная школа – детский сад с. Илирней Билибинского муниципального района Чукотского автономного округа»;</w:t>
            </w:r>
          </w:p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«Центр образования с. Анюйск Билибинского муниципального района Чукотского автономного округа»;</w:t>
            </w:r>
          </w:p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округа»;</w:t>
            </w:r>
          </w:p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«Школа – интернат основного общего образования с. Омолон Билибинского муниципального района Чукотского автономного округа»;</w:t>
            </w:r>
          </w:p>
          <w:p w:rsidR="003D37F0" w:rsidRPr="00CA2EEC" w:rsidRDefault="003D37F0" w:rsidP="00CA2E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 «Билибинская школа искусств»;</w:t>
            </w:r>
          </w:p>
          <w:p w:rsidR="003D37F0" w:rsidRPr="00CA2EEC" w:rsidRDefault="003D37F0" w:rsidP="00CA2EEC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 «Билибинская спортивная школа»;</w:t>
            </w:r>
          </w:p>
          <w:p w:rsidR="003D37F0" w:rsidRPr="00CA2EEC" w:rsidRDefault="003D37F0" w:rsidP="00CA2EEC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автономное образовательное учреждение дополнительного образования «Билибинский районный Центр дополнительного 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образования»;</w:t>
            </w:r>
          </w:p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образовательное учреждение «Детский сад «Сказка» города Билибино Чукотского автономного округа»;</w:t>
            </w:r>
          </w:p>
          <w:p w:rsidR="003D37F0" w:rsidRPr="00CA2EEC" w:rsidRDefault="003D37F0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образовательное учреждение «Детский сад «Алёнушка» города Билибино Чукотского автономного округа»;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детские и молодежные общественные объединения 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A5E31" w:rsidRPr="00CA2EEC" w:rsidTr="00FA5E31">
        <w:tc>
          <w:tcPr>
            <w:tcW w:w="3168" w:type="dxa"/>
            <w:hideMark/>
          </w:tcPr>
          <w:p w:rsidR="00FA5E31" w:rsidRPr="00CA2EEC" w:rsidRDefault="00FA5E31" w:rsidP="00CA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Разделы</w:t>
            </w:r>
          </w:p>
          <w:p w:rsidR="00FA5E31" w:rsidRPr="00CA2EEC" w:rsidRDefault="00FA5E31" w:rsidP="00CA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480" w:type="dxa"/>
          </w:tcPr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Программы объединены в следующие разделы: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задачи и обоснование необходимости ее решения программными методами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основные цели и задачи Программы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сроки и этапы реализации Программы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система мероприятий Программы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перечень целевых индикаторов и показателей Программы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организация управления и </w:t>
            </w:r>
            <w:proofErr w:type="gramStart"/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CA2E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ходом реализации Программы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A5E31" w:rsidRPr="00CA2EEC" w:rsidTr="00FA5E31">
        <w:tc>
          <w:tcPr>
            <w:tcW w:w="3168" w:type="dxa"/>
            <w:hideMark/>
          </w:tcPr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Цели </w:t>
            </w:r>
            <w:r w:rsidR="00CA2EEC"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480" w:type="dxa"/>
          </w:tcPr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x-none"/>
              </w:rPr>
              <w:t>М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инимизация негативных факторов, связанных с использованием информационных ресурсов современного общества;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информационной безопасности детей и подростков;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правонарушений в информационном пространстве 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A5E31" w:rsidRPr="00CA2EEC" w:rsidTr="00FA5E31">
        <w:tc>
          <w:tcPr>
            <w:tcW w:w="3168" w:type="dxa"/>
            <w:hideMark/>
          </w:tcPr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</w:t>
            </w:r>
            <w:r w:rsidR="00CA2EEC"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480" w:type="dxa"/>
          </w:tcPr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культуры безопасного поведения детей и подростков в информационном пространстве;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правильное использование детьми и подростками информационных ресурсов и информационных продуктов;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у детей и подростков навыков ответственного и безопасного поведения в современном информационном пространстве;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предупреждение рисков вовлечения детей и подростков в противоправную деятельность с использованием информационных ресурсов;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повышение устойчивости и невосприимчивости к информации, причиняющей вред их здоровью и развитию; 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информационной грамотности детей и подростков;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детей и подростков в мероприятиях интеллектуальной и иной направленности по использованию информационных ресурсов в 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образовательных целях;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shd w:val="clear" w:color="auto" w:fill="FFFFFF"/>
                <w:lang w:eastAsia="x-none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профориентация детей и подростков  </w:t>
            </w:r>
          </w:p>
        </w:tc>
      </w:tr>
      <w:tr w:rsidR="00FA5E31" w:rsidRPr="00CA2EEC" w:rsidTr="00FA5E31">
        <w:tc>
          <w:tcPr>
            <w:tcW w:w="3168" w:type="dxa"/>
            <w:hideMark/>
          </w:tcPr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Целевые индикаторы (показатели) </w:t>
            </w:r>
            <w:r w:rsidR="00CA2EEC"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480" w:type="dxa"/>
          </w:tcPr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образовательных организаций, принявших участие во Всероссийском образовательном проекте «Урок Цифры» и направленных на повышение </w:t>
            </w:r>
            <w:proofErr w:type="gramStart"/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интернет-грамотности</w:t>
            </w:r>
            <w:proofErr w:type="gramEnd"/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обучающихся;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образовательных организаций, принявших участие во Всероссийском проекте в сфере цифровой грамотности и </w:t>
            </w:r>
            <w:proofErr w:type="spellStart"/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кибербезопасности</w:t>
            </w:r>
            <w:proofErr w:type="spellEnd"/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«Цифровой ликбез»;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детей и подростков, принявших участие в единых тематических уроках и классных часах, посвященных соблюдению правил безопасного использования информационно-телекоммуникационной сети «Интернет» и мобильной связи;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образовательных организаций, принявших участие в тематических интеллектуальных конкурсах и олимпиадах;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участников конкурсов для детей и подростков, направленных на повышение информационной культуры и грамотности;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руководящих и педагогических работников образовательных организаций, прошедших повышение квалификации по вопросам информационной безопасности;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мероприятий для детей, проведенных на базе центров «Точка роста» и «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IT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-куб», направленных на профилактику информационной безопасности;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образовательных организаций, в которых проведены мероприятия с родителями (законными представителями), направленных на профилактику информационной безопасности;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участников тематических секций научно-практических конференций, работы которых посвящены информационной безопасности;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образовательных организаций, в отношении которых проведен мониторинг сайтов на наличие (отсутствие) информации, причиняющей вред здоровью и развитию несовершеннолетних</w:t>
            </w: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A5E31" w:rsidRPr="00CA2EEC" w:rsidTr="00FA5E31">
        <w:tc>
          <w:tcPr>
            <w:tcW w:w="3168" w:type="dxa"/>
            <w:hideMark/>
          </w:tcPr>
          <w:p w:rsidR="00FA5E31" w:rsidRPr="00CA2EEC" w:rsidRDefault="00FA5E31" w:rsidP="00CA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Сроки и этапы реализации </w:t>
            </w:r>
            <w:r w:rsidR="00CA2EEC"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Муниципальной 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480" w:type="dxa"/>
          </w:tcPr>
          <w:p w:rsidR="00FA5E31" w:rsidRPr="00CA2EEC" w:rsidRDefault="00FA5E31" w:rsidP="00CA2EE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663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-2027 годы (без разделения на этапы)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A5E31" w:rsidRPr="00CA2EEC" w:rsidTr="00FA5E31">
        <w:tc>
          <w:tcPr>
            <w:tcW w:w="3168" w:type="dxa"/>
          </w:tcPr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5E31" w:rsidRPr="00CA2EEC" w:rsidRDefault="00FA5E31" w:rsidP="00CA2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Ожидаемые результаты реализации </w:t>
            </w:r>
            <w:r w:rsidR="00CA2EEC"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480" w:type="dxa"/>
          </w:tcPr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shd w:val="clear" w:color="auto" w:fill="FFFFFF"/>
                <w:lang w:eastAsia="x-none"/>
              </w:rPr>
            </w:pP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x-none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x-none"/>
              </w:rPr>
              <w:t>Реализация системы программных мероприятий позволит: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поднять уровень проводимых мероприятий;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увеличить разнообразие форм работы по </w:t>
            </w: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формированию информационной безопасности детей и подростков;</w:t>
            </w:r>
          </w:p>
          <w:p w:rsidR="00FA5E31" w:rsidRPr="00CA2EEC" w:rsidRDefault="00FA5E31" w:rsidP="00CA2EE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привлечь к работе по информационной безопасности детские и молодежные общественные объединения; </w:t>
            </w:r>
          </w:p>
          <w:p w:rsidR="00FA5E31" w:rsidRPr="00CA2EEC" w:rsidRDefault="00FA5E31" w:rsidP="00CA2EE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численность детей и подростков, привлекаемых к участию в мероприятиях по повышению информационной безопасности;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повысить информационную грамотность детей и подростков;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численность детей и подростков в мероприятиях интеллектуальной и иной направленности по использованию информационных ресурсов в образовательных целях;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повысить культуру поведения детей и подростков в информационном пространстве, устойчивость к информации, причиняющей вред их здоровью и развитию;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реализовать новые механизмы профориентационной работы с детьми и подростками;</w:t>
            </w:r>
          </w:p>
          <w:p w:rsidR="00FA5E31" w:rsidRPr="00CA2EEC" w:rsidRDefault="00FA5E31" w:rsidP="00CA2EEC">
            <w:pPr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повысить квалификацию педагогических работников образовательных организаций по вопросам информационной безопасности</w:t>
            </w:r>
          </w:p>
        </w:tc>
      </w:tr>
    </w:tbl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CA2EEC" w:rsidRDefault="00FA5E31" w:rsidP="00CA2EEC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Default="00FA5E31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EEC" w:rsidRPr="00FA5E31" w:rsidRDefault="00CA2EEC" w:rsidP="00FA5E31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tabs>
          <w:tab w:val="left" w:pos="426"/>
          <w:tab w:val="num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sub_2100"/>
      <w:r w:rsidRPr="00FA5E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1. Содержание задачи и обоснование необходимости ее решения программными методами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bookmarkEnd w:id="1"/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1.1. Обеспечение безопасности и развитие детей в современном информационном пространстве являются одними из приоритетных задач государственной политики в сфере образования.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Проблема защиты детей от информации, причиняющей вред их здоровью и развитию, приобретает большую актуальность в связи с существенным увеличением численности несовершеннолетних пользователей, а также появлением новых опасностей и угроз в информационно-телекоммуникационной сети «Интернет» (далее – сеть «Интернет»).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Развитие информационных и коммуникационных ресурсов, возрастающая доступность </w:t>
      </w:r>
      <w:proofErr w:type="spellStart"/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медиасредств</w:t>
      </w:r>
      <w:proofErr w:type="spellEnd"/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открывают перед детьми практически безграничные возможности для доступа к информации самого разного свойства, в том числе к информации, которая может нанести вред их психическому и нравственному развитию, здоровью и жизни. 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Запрет доступа к информации проявляет желание ее получить, поэтому возникает необходимость формирования у детей механизмов критической оценки получаемых сведений, выработки навыков правильного и ответственного использования информационных материалов.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Развитие социальных сетей и рост их популярности среди детей, подростков, молодежи требует формирования у последних культуры поведения в таких сетях, корректного использования предоставляемой информации, а также необходимой информированности родителей (законных представителей). </w:t>
      </w:r>
      <w:proofErr w:type="gramEnd"/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1.2. В целях соблюдения требований законодательства Российской Федерации, обеспечения безопасности и развития детей в информационном пространстве в сфере образования Чукотского автономного округа приняты: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Закон Чукотского автономного округа от 21 декабря 2009 года № 173-ОЗ </w:t>
      </w:r>
      <w:r w:rsidR="00CA2E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«О мерах по защите нравственности и здоровья детей в Чукотском автономном округе»;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Распоряжение Правительства</w:t>
      </w:r>
      <w:r w:rsidR="00CA2E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Чукотского автономного округа </w:t>
      </w: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15 апреля 2021 года № 150-рп «Об утверждении Плана мероприятий, проводимых в Чукотском автономном округе в рамках Десятилетия детства, на период до 2027 года»;  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Департамента образования, культуры и спорта Чукотского автономного округа от 20 апреля 2022 года № 01-21/248 «Об утверждении Перечня основных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продукции, в сфере образования Чукотского автономного округа на 2022-2027 годы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Департамента образования, культуры и спорта Чукотского автономного округа от 22 августа 2022 года № 01-21/446 «Об утверждении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Комплексного плана мероприятий на 2022-2023 учебный год по организационно-методической поддержке центров образования «Точка роста», центра цифрового образования «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IT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-куб», создаваемых и функционирующих в Чукотском автономном округе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Ежегодно в образовательных организациях 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Билибинского муниципального района 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реализуются меры, направленные на обеспечение 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безопасности и развития детей в информационном пространстве, формирование критического отношения к получаемой информации: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Всероссийская акция «Месячник безопасного Интернета»;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Всероссийский образовательный проект «Урок Цифры», направленный на повышение интернет-грамотности </w:t>
      </w:r>
      <w:proofErr w:type="gram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классный час, посвященный соблюдению правил безопасного использования сети «Интернет» и мобильной связи;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Окружной конкурс для детей и подростков «Мой шаг в информационный мир»;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Всероссийские интеллектуальные конкурсы и олимпиады («</w:t>
      </w:r>
      <w:proofErr w:type="spell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Интернешка</w:t>
      </w:r>
      <w:proofErr w:type="spell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«IT-Планета» и др.), развивающие творческие способности детей и подростков;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окружные (региональные) научно-практические конференции с участием старшеклассников и студентов;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родительский тематический лекторий, формирующий знание родителей (законных представителей) о возрастных особенностях детей и правилах пользования ими информационных ресурсов;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всероссийская олимпиада школьников и региональная дистанционная олимпиада по предметной области «Информатика и информационно-коммуникационные технологии»;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паспорта безопасности образовательных организаций, содержащие раздел «Информационная безопасность»;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повышение квалификации (курсовая подготовка) руководящих и педагогических работников по вопросам информационной безопасности в рамках образовательных тем «Актуальные вопросы антитеррористического образования и воспитания на современном этапе», «Информационные технологии в образовательном процессе»;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 локальные акты (положения, приказы) в образовательных организациях, регламентирующие порядок пользования информационными ресурсами;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в штатных расписаниях образовательных организаций предусмотрены ставки «заместитель директора по информационным технологиям», «инженер-электроник», в должностные обязанности которых входит, в том числе, обеспечение безопасности и развития детей в информационном пространстве (в соответствии с методиками формирования модельных штатных расписаний и количества ставок педагогических работников для расчета фонда оплаты труда образовательных учреждений Чукотского автономного округа);</w:t>
      </w:r>
      <w:proofErr w:type="gramEnd"/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организации используют лицензионное программное обеспечение (антивирус «Лаборатория Касперского» и др.), а также программное обеспечение, блокирующее доступ к отдельным сайтам (информационным ресурсам);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заключении контрактов с Интернет-провайдерами предусмотрено использование системы Контент-фильтрации, блокирующей доступ к контенту, </w:t>
      </w:r>
      <w:proofErr w:type="gram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внесенному</w:t>
      </w:r>
      <w:proofErr w:type="gram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список запрещенных ресурсов;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осуществляется мониторинг состояния и содержания официальных сайтов образовательных организаций на соблюдение требований законодательства Российской Федерации.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1.4. На постоянной основе осуществляется повышение квалификации педагогических работников образовательных организаций: социальных педагогов, </w:t>
      </w: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педагогов-психологов, педагогов-организаторов, учителей информатики и ИКТ, классных руководителей на базе 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по темам: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«Основные угрозы безопасности и развития детей в информационном пространстве»; 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«Основные аспекты обеспечения безопасности и развития детей в информационном пространстве»;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психологически комфортной и безопасной образовательной среды в образовательной организации»;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«Совершенствование социально-педагогического сопровождения участников образовательного процесса по соблюдению и защите прав ребенка»;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«Методическое сопровождение деятельности образовательных организаций Чукотского автономного округа по сохранению психического и физического здоровья обучающихся»;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«Проблемы насилия над детьми и пути их преодоления»;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«Профилактика суицидального поведения детей и подростков» и другие.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5E31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Проведение профилактических мероприятий с </w:t>
      </w:r>
      <w:r w:rsidRPr="00FA5E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обучающимися и родителями (законными представителями) осуществляется и на базе созданных в рамках реализации федерального проекта «Современная школа» национального проекта «Образование»</w:t>
      </w:r>
      <w:r w:rsidRPr="00FA5E3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центров образования «Точка роста», центра цифрового образования «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IT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-куб», включая </w:t>
      </w:r>
      <w:r w:rsidRPr="00FA5E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мероприятия профилактической направленности с обучающимися по противодействию вовлечения несовершеннолетних в противоправные действия, в том числе через сеть «Интернет»</w:t>
      </w:r>
      <w:r w:rsidRPr="00FA5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proofErr w:type="gramEnd"/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педагогических работников осуществляется и в рамках деятельности Центра непрерывного повышения педагогического мастерства.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проведению профилактических мероприятий с детьми и подростками по вопросам информационной безопасности регулярно привлекаются сотрудники Управления Министерства внутренних дел Российской Федерации по Чукотскому автономному округу, которые регулярно проводят с обучающимися встречи-беседы на тему «Виды </w:t>
      </w:r>
      <w:proofErr w:type="gram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Интернет-мошенничества</w:t>
      </w:r>
      <w:proofErr w:type="gram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proofErr w:type="spell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</w:t>
      </w:r>
      <w:proofErr w:type="spell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-безопасность». В соответствии с утвержденным планом проверок образовательных организаций Прокуратура Чукотского автономного округа осуществляет проверку официальных сайтов образовательных организаций на наличие (отсутствие) информации, причиняющей вред здоровью и развитию несовершеннолетних. В обсуждении вопросов, связанных с профилактикой суицидов среди несовершеннолетних и проблемами безопасности подростков в сети «Интернет», принимает участие Региональное отделение общероссийского общественного движения «Народный фронт «За Россию» в Чукотском автономном округе.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Вопросы, связанные с культурой поведения в социальных сетях, использованием </w:t>
      </w:r>
      <w:proofErr w:type="spell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интернет-ресурсов</w:t>
      </w:r>
      <w:proofErr w:type="spell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образовательных целей обсуждаются в ходе окружных молодежных научно-практических конференций «Молодежь: свобода и ответственность», «Традиционные нравственные ценности и будущее человечества» и других.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Крупные конкурсные мероприятия 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уровня, а также разработка, внедрение и сопровождение информационных ресурсов, обеспечивающих функционирование отрасли образования 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 муниципального района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финансируются за счет средств, предусмотренных 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Муниципальной программой </w:t>
      </w:r>
      <w:r w:rsidR="00793744" w:rsidRPr="00793744">
        <w:rPr>
          <w:rFonts w:ascii="Times New Roman" w:hAnsi="Times New Roman" w:cs="Times New Roman"/>
          <w:sz w:val="26"/>
          <w:szCs w:val="26"/>
        </w:rPr>
        <w:t>«Развитие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район»</w:t>
      </w:r>
      <w:r w:rsidRP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 Постановлением 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Билибинский муниципальный район 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3744"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 марта 2016 года  № 166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Мероприятия Программы направлены </w:t>
      </w:r>
      <w:proofErr w:type="gram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культуры безопасного поведения детей и подростков в информационном пространстве;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использование детьми и подростками информационных ресурсов и информационных продуктов;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и подростков навыков ответственного и безопасного поведения в современном информационном пространстве;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рисков вовлечения детей и подростков в противоправную деятельность с использованием информационных ресурсов;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устойчивости и невосприимчивости к информации, причиняющей вред их здоровью и развитию; 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информационной грамотности детей и подростков;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детей и подростков в мероприятиях интеллектуальной и иной направленности по использованию информационных ресурсов в образовательных целях;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квалификации педагогических работников образовательных организаций в вопросах информационной безопасности;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информированность родителей (законных представителей) об угрозах и рисках, которые могут возникнуть при использовании информационных ресурсов, размещаемых в сети «Интернет».  </w:t>
      </w:r>
    </w:p>
    <w:p w:rsidR="00FA5E31" w:rsidRPr="00FA5E31" w:rsidRDefault="00FA5E31" w:rsidP="00FA5E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1.6. Программа разработана в соответствии с: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29 декабря 2010 года № 436-ФЗ «О защите детей от информации, причиняющей вред их здоровью и развитию»;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24 июля 1998 года № 124-ФЗ «Об основных гарантиях прав ребенка в Российской Федерации»;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29 декабря 2012 года № 273-ФЗ «Об образовании в Российской Федерации»;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Концепцией информационной безопасности детей, утвержденной Распоряжением Правительства Российской Федерации от 2 декабря 2015 года </w:t>
      </w:r>
      <w:r w:rsidR="0079374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        </w:t>
      </w:r>
      <w:r w:rsidRPr="00FA5E3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№ 2471-р;</w:t>
      </w:r>
    </w:p>
    <w:p w:rsidR="00FA5E31" w:rsidRDefault="00FA5E31" w:rsidP="00FA5E31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Чукотского автономного 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от 21 декабря 2009 года 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№ 173-ОЗ «О мерах по защите нравственности и здоровья детей в Чукотском автономном окру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>ге»;</w:t>
      </w:r>
    </w:p>
    <w:p w:rsidR="00793744" w:rsidRPr="00FA5E31" w:rsidRDefault="00793744" w:rsidP="00FA5E31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Чукотского автономного округа от 6 февраля 2023 года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EBD">
        <w:rPr>
          <w:rFonts w:ascii="Times New Roman" w:eastAsia="Times New Roman" w:hAnsi="Times New Roman" w:cs="Times New Roman"/>
          <w:sz w:val="26"/>
          <w:szCs w:val="26"/>
          <w:lang w:eastAsia="ru-RU"/>
        </w:rPr>
        <w:t>56-рп «Об утверждении Региональной программы «Информационная безопасность детей и подростков Чукотского автономного округа на 2023-2027 годы»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1.7. Для реализации Программы в нее включен План основных мероприятий по ее реализации согласно приложению 1 к настоящей Программе.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Программа</w:t>
      </w:r>
      <w:r w:rsidRPr="00FA5E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призвана стать инструментом в работе с обучающимися и их родителями (законными представителями) по вопросам информационной культуры и безопасности.</w:t>
      </w:r>
    </w:p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" w:name="sub_2200"/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2. Основные цели и задачи Программы</w:t>
      </w:r>
    </w:p>
    <w:bookmarkEnd w:id="2"/>
    <w:p w:rsidR="00FA5E31" w:rsidRPr="00FA5E31" w:rsidRDefault="00FA5E31" w:rsidP="00FA5E3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Программа преследует следующие цели: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x-none"/>
        </w:rPr>
        <w:t>м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инимизация негативных факторов, связанных с использованием информационных ресурсов современного общества;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информационной безопасности детей и подростков;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профилактика правонарушений в информационном пространстве. </w:t>
      </w:r>
    </w:p>
    <w:p w:rsidR="00FA5E31" w:rsidRPr="00FA5E31" w:rsidRDefault="00FA5E31" w:rsidP="00FA5E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Программа предусматривает решение следующих задач: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культуры безопасного поведения детей и подростков в информационном пространстве;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использование детьми и подростками информационных ресурсов и информационных продуктов;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и подростков навыков ответственного и безопасного поведения в современном информационном пространстве;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рисков вовлечения детей и подростков в противоправную деятельность с использованием информационных ресурсов;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устойчивости и невосприимчивости к информации, причиняющей вред их здоровью и развитию; 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информационной грамотности детей и подростков;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детей и подростков в мероприятиях интеллектуальной и иной направленности по использованию информационных ресурсов в образовательных целях;</w:t>
      </w:r>
    </w:p>
    <w:p w:rsidR="00FA5E31" w:rsidRPr="00FA5E31" w:rsidRDefault="00FA5E31" w:rsidP="00FA5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x-none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профориентация детей и подростков.  </w:t>
      </w:r>
    </w:p>
    <w:p w:rsidR="00FA5E31" w:rsidRPr="00FA5E31" w:rsidRDefault="00FA5E31" w:rsidP="00FA5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" w:name="sub_2300"/>
      <w:r w:rsidRPr="00FA5E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Сроки и этапы реализации Программы</w:t>
      </w:r>
    </w:p>
    <w:bookmarkEnd w:id="3"/>
    <w:p w:rsidR="00FA5E31" w:rsidRPr="00FA5E31" w:rsidRDefault="00FA5E31" w:rsidP="00FA5E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Реализация Программы рассчитана на 202</w:t>
      </w:r>
      <w:r w:rsidR="00663B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-2027 годы (без разделения на этапы).</w:t>
      </w:r>
    </w:p>
    <w:p w:rsidR="00FA5E31" w:rsidRPr="00FA5E31" w:rsidRDefault="00FA5E31" w:rsidP="0079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4" w:name="sub_2400"/>
      <w:r w:rsidRPr="00FA5E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Система мероприятий Программы</w:t>
      </w:r>
    </w:p>
    <w:bookmarkEnd w:id="4"/>
    <w:p w:rsidR="00FA5E31" w:rsidRPr="00FA5E31" w:rsidRDefault="00FA5E31" w:rsidP="00FA5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Мероприятия Программы определены в приложении 1 к настоящей Программе и предусматривают 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окружных ежегодных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основных мероприяти</w:t>
      </w:r>
      <w:r w:rsidR="00793744"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Всероссийский образовательный проект «Урок Цифры», направленный на повышение интернет-грамотности </w:t>
      </w:r>
      <w:proofErr w:type="gram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классный час, посвященный соблюдению правил безопасного использования сети «Интернет» и мобильной связи;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Окружной конкурс для детей и подростков «Мой шаг в информационный мир»;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16"/>
          <w:sz w:val="26"/>
          <w:szCs w:val="26"/>
          <w:highlight w:val="yellow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всероссийские интеллектуальные конкурсы и олимпиады («</w:t>
      </w:r>
      <w:proofErr w:type="spell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Интернешка</w:t>
      </w:r>
      <w:proofErr w:type="spell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«IT-Планета» и др.), развивающие творческие способности детей и подростков;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окружной конкурс молодёжных проектов и программ детских и молодёжных общественных объединений;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грантовая</w:t>
      </w:r>
      <w:proofErr w:type="spellEnd"/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поддержка социально-значимых проектов детских и молодёжных общественных объединений;</w:t>
      </w:r>
    </w:p>
    <w:p w:rsidR="00FA5E31" w:rsidRPr="00FA5E31" w:rsidRDefault="00793744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муниципальные, </w:t>
      </w:r>
      <w:r w:rsidR="00FA5E31"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окружные и всероссийские акции, декады и месячники;</w:t>
      </w:r>
    </w:p>
    <w:p w:rsidR="00FA5E31" w:rsidRPr="00FA5E31" w:rsidRDefault="00793744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муниципальные, </w:t>
      </w:r>
      <w:r w:rsidR="00FA5E31"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окружные и всероссийские тематические олимпиады;</w:t>
      </w:r>
    </w:p>
    <w:p w:rsidR="00FA5E31" w:rsidRPr="00FA5E31" w:rsidRDefault="00793744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муниципальные, </w:t>
      </w:r>
      <w:r w:rsidR="00FA5E31"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окружные научно-практические конференции;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квалификации (курсовая подготовка) педагогических работников;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родителями (родительские собрания, родительский лекторий) по вопросам информационной безопасности;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круглые столы и совещания, посвященные вопросам информационной безопасности;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сайтов образовательных организаций на наличие (отсутствие) информации, причиняющей вред здоровью и развитию несовершеннолетних.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31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Мероприятия Программы могут дополняться по мере необходимости путем внесения изменений в настоящую Программу.</w:t>
      </w:r>
    </w:p>
    <w:p w:rsidR="00FA5E31" w:rsidRPr="00FA5E31" w:rsidRDefault="00FA5E31" w:rsidP="00FA5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5" w:name="sub_2700"/>
      <w:r w:rsidRPr="00FA5E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Перечень целевых индикаторов и показателей Программы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686"/>
        <w:gridCol w:w="993"/>
        <w:gridCol w:w="850"/>
        <w:gridCol w:w="850"/>
        <w:gridCol w:w="851"/>
        <w:gridCol w:w="850"/>
      </w:tblGrid>
      <w:tr w:rsidR="00456CED" w:rsidRPr="00FA5E31" w:rsidTr="00456CED">
        <w:trPr>
          <w:trHeight w:val="55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(индикатор) 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6CED" w:rsidRPr="00FA5E31" w:rsidRDefault="00456CED" w:rsidP="0040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6CED" w:rsidRPr="00FA5E31" w:rsidRDefault="00456CED" w:rsidP="0040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6CED" w:rsidRPr="00FA5E31" w:rsidRDefault="00456CED" w:rsidP="0040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40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образовательных организаций, принявших участие во Всероссийском образовательном проекте «Урок Цифры», направленных на повышение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интернет-грамотности</w:t>
            </w:r>
            <w:proofErr w:type="gramEnd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7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7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7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7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образовательных организаций, принявших участие во Всероссийском проекте в сфере цифровой грамотности и </w:t>
            </w:r>
            <w:proofErr w:type="spell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«Цифровой ликбез»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и подростков, принявших участие в единых тематических уроках и классных часах, посвященных соблюдению правил безопасного использования сети «Интернет» и мобильной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62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образовательных организаций, принявших участие в тематических интеллектуальных конкурсах и олимпиадах («</w:t>
            </w:r>
            <w:proofErr w:type="spell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Интернешка</w:t>
            </w:r>
            <w:proofErr w:type="spellEnd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«IT-Планета», дистанционная олимпиада, всероссийская олимпиада школьников, 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участников конкурсов для детей и подростков, направленных на повышение информационной культуры и грамотности (Окружного 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конкурса «Мой шаг в информационный мир», Всероссийского конкурса школьных сочинений «Безопасный Интернет» и др.)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руководящих и педагогических работников образовательных организаций, прошедших повышение квалификации по вопросам информационной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мероприятий для детей, проведенных на базе центров «Точка роста» и «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-куб», направленных на профилактику информационной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образовательных организаций, в которых проведены мероприятия с родителями (законными представителями), направленных на профилактику информационной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тематических секций научно-практических конференций, работы которых посвящены информационной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66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CED" w:rsidRPr="00FA5E31" w:rsidTr="00456CE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ED" w:rsidRPr="00FA5E31" w:rsidRDefault="00456CED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образовательных организаций, в отношении которых проведен мониторинг сайтов на наличие (отсутствие) информации, причиняющей вред здоровью и развитию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456CED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ED" w:rsidRPr="00FA5E31" w:rsidRDefault="00663BE5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56CED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5E31" w:rsidRPr="00FA5E31">
          <w:pgSz w:w="11906" w:h="16838"/>
          <w:pgMar w:top="1134" w:right="709" w:bottom="1134" w:left="1701" w:header="709" w:footer="709" w:gutter="0"/>
          <w:cols w:space="720"/>
        </w:sectPr>
      </w:pPr>
    </w:p>
    <w:bookmarkEnd w:id="5"/>
    <w:p w:rsidR="00FA5E31" w:rsidRPr="00A65FF4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65F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6. Организация управления и </w:t>
      </w:r>
      <w:proofErr w:type="gramStart"/>
      <w:r w:rsidRPr="00A65F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 за</w:t>
      </w:r>
      <w:proofErr w:type="gramEnd"/>
      <w:r w:rsidRPr="00A65F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ходом реализации Программы</w:t>
      </w:r>
    </w:p>
    <w:p w:rsidR="00FA5E31" w:rsidRPr="00A65FF4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A65FF4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Текущее управление и </w:t>
      </w:r>
      <w:proofErr w:type="gramStart"/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ходом реализации мероприятий Программы осуществляет ответственный исполнитель Программы 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Управление </w:t>
      </w:r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политики Администрации муниципального образования Билибинский муниципальный район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5E31" w:rsidRPr="00A65FF4" w:rsidRDefault="00A65FF4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политики Администрации муниципального образования Билибинский муниципальный район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5E31"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в региональные органы законодательной и исполнительной власти, а также профильные комиссии и комитеты, информацию о ходе реализации Программы в разрезе мероприятий с пояснительной запиской в соответствии с установленными сроками и формами.</w:t>
      </w:r>
    </w:p>
    <w:p w:rsidR="00FA5E31" w:rsidRPr="00A65FF4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политики Администрации муниципального образования Билибинский муниципальный район</w:t>
      </w:r>
      <w:r w:rsidR="00A65FF4"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мониторинг </w:t>
      </w:r>
      <w:r w:rsidRPr="00A65F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целевых индикаторов (показателей) Программы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2 к настоящей Программе.</w:t>
      </w:r>
    </w:p>
    <w:p w:rsidR="00FA5E31" w:rsidRPr="00A65FF4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мероприятий Программы представляют в 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политики Администрации муниципального образования Билибинский муниципальный район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отчёты о реализации мероприятий Программы ежегодно, в срок до 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- информацию о ходе реализации Программы в разрезе каждого мероприятия с пояснительной запиской.</w:t>
      </w:r>
    </w:p>
    <w:p w:rsidR="00FA5E31" w:rsidRPr="00A65FF4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Программы осуществляют реализацию мероприятий Программы, вносят ответственному исполнителю предложения о необходимости внесения изменений в Программу. </w:t>
      </w:r>
    </w:p>
    <w:p w:rsidR="00FA5E31" w:rsidRPr="00A65FF4" w:rsidRDefault="00FA5E31" w:rsidP="00A6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По итогам мониторинга 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политики Администрации муниципального образования Билибинский муниципальный район</w:t>
      </w:r>
      <w:r w:rsidR="00A65FF4"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анализ 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результатов мониторинга в виде: 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мационно-аналитических справок; приказов.</w:t>
      </w:r>
    </w:p>
    <w:p w:rsidR="00FA5E31" w:rsidRPr="00FA5E31" w:rsidRDefault="00FA5E31" w:rsidP="00FA5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Полученные результаты рассматриваются на совещани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руководителей образовательных организаций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Управлении </w:t>
      </w:r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социальной политики Администрации муниципального образования </w:t>
      </w:r>
      <w:proofErr w:type="spellStart"/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размещаются на официальном сайте </w:t>
      </w:r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</w:t>
      </w:r>
      <w:proofErr w:type="spellStart"/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="00A65FF4" w:rsidRPr="00CA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</w:t>
      </w:r>
      <w:r w:rsid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разделе Образование </w:t>
      </w:r>
      <w:r w:rsidRPr="00A65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history="1"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https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bilchao</w:t>
        </w:r>
        <w:proofErr w:type="spellEnd"/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index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php</w:t>
        </w:r>
        <w:proofErr w:type="spellEnd"/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?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do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=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static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&amp;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page</w:t>
        </w:r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=</w:t>
        </w:r>
        <w:proofErr w:type="spellStart"/>
        <w:r w:rsidR="00837E13" w:rsidRPr="004F4C3C">
          <w:rPr>
            <w:rStyle w:val="ac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obrazovanie</w:t>
        </w:r>
        <w:proofErr w:type="spellEnd"/>
      </w:hyperlink>
      <w:r w:rsidR="00837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5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5E31" w:rsidRPr="00FA5E31" w:rsidRDefault="00FA5E31" w:rsidP="00FA5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FA5E31" w:rsidRPr="00FA5E31" w:rsidSect="00FA5E31">
          <w:pgSz w:w="11907" w:h="16840" w:code="9"/>
          <w:pgMar w:top="1134" w:right="709" w:bottom="1134" w:left="1701" w:header="720" w:footer="720" w:gutter="0"/>
          <w:cols w:space="708"/>
          <w:titlePg/>
          <w:docGrid w:linePitch="360"/>
        </w:sectPr>
      </w:pPr>
    </w:p>
    <w:p w:rsidR="00FA5E31" w:rsidRPr="00FA5E31" w:rsidRDefault="00FA5E31" w:rsidP="00837E13">
      <w:pPr>
        <w:spacing w:after="0" w:line="240" w:lineRule="auto"/>
        <w:ind w:left="10260" w:right="-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A5E31" w:rsidRPr="00FA5E31" w:rsidRDefault="00FA5E31" w:rsidP="00837E13">
      <w:pPr>
        <w:spacing w:after="0" w:line="240" w:lineRule="auto"/>
        <w:ind w:left="10260" w:right="-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37E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«Информационная безопасность детей и подростков Чукотского автономного округа на 202</w:t>
      </w:r>
      <w:r w:rsidR="00837E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t>-2027 годы»</w:t>
      </w:r>
    </w:p>
    <w:p w:rsidR="00FA5E31" w:rsidRPr="00FA5E31" w:rsidRDefault="00FA5E31" w:rsidP="00FA5E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A5E31" w:rsidRPr="00FA5E31" w:rsidRDefault="00FA5E31" w:rsidP="00FA5E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A5E31" w:rsidRPr="00FA5E31" w:rsidRDefault="00FA5E31" w:rsidP="00FA5E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ПЛАН</w:t>
      </w:r>
    </w:p>
    <w:p w:rsidR="00FA5E31" w:rsidRPr="00FA5E31" w:rsidRDefault="00FA5E31" w:rsidP="00FA5E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мероприятий по реализации </w:t>
      </w:r>
      <w:r w:rsidR="00C2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837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униципальной программы</w:t>
      </w:r>
    </w:p>
    <w:p w:rsidR="00FA5E31" w:rsidRPr="00FA5E31" w:rsidRDefault="00FA5E31" w:rsidP="00FA5E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«Информационная безопасность детей и подростков </w:t>
      </w:r>
      <w:r w:rsidR="00837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Билибинского муниципального района</w:t>
      </w: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837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-2027 годы»</w:t>
      </w:r>
    </w:p>
    <w:p w:rsidR="00FA5E31" w:rsidRPr="00FA5E31" w:rsidRDefault="00FA5E31" w:rsidP="00FA5E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2127"/>
        <w:gridCol w:w="7094"/>
      </w:tblGrid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 частота проведения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 и участники</w:t>
            </w:r>
          </w:p>
        </w:tc>
      </w:tr>
      <w:tr w:rsidR="00FA5E31" w:rsidRPr="00FA5E31" w:rsidTr="00FA5E31">
        <w:tc>
          <w:tcPr>
            <w:tcW w:w="15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5E31" w:rsidRPr="00FA5E31" w:rsidRDefault="00FA5E31" w:rsidP="00FA5E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 Совершенствование форм и методов работы при реализации направлений информационной безопасности детей и подростков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837E13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молодёжн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идеи к воплощению» (секции и направления «Информационное пространство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«Информационные технологии»)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- ежегодно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837E13" w:rsidRDefault="00837E13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A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837E13" w:rsidRPr="00FA5E31" w:rsidRDefault="00837E13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 w:rsidR="00A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837E13" w:rsidP="00837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Цифры», направленном на повышение интернет-грамотности </w:t>
            </w:r>
            <w:proofErr w:type="gramStart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83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202</w:t>
            </w:r>
            <w:r w:rsid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837E13" w:rsidP="00837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цифровой грамотности и </w:t>
            </w:r>
            <w:proofErr w:type="spellStart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«Цифровой ликбез»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83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202</w:t>
            </w:r>
            <w:r w:rsid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771E2C" w:rsidP="00771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муниципальном уровне т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олимпиад («</w:t>
            </w:r>
            <w:proofErr w:type="spellStart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Интернешка</w:t>
            </w:r>
            <w:proofErr w:type="spellEnd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«IT-Планета», дистанционная олимпиада и всероссийская олимпиада школьников по предмету «Информатика и КТ» и др.)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1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202</w:t>
            </w:r>
            <w:r w:rsidR="00F1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607C8C" w:rsidP="00607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5E4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и подростков, </w:t>
            </w:r>
            <w:proofErr w:type="gramStart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</w:t>
            </w:r>
            <w:r w:rsidR="005E4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повышение информационной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грамотности - Всероссийский конкурс школьных сочинений «Безопасный Интернет»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5E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графиком 202</w:t>
            </w:r>
            <w:r w:rsidR="005E4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года, 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607C8C" w:rsidP="00607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и подростков, направленный на повышение информационной культуры и грамотности - Окружной конкурс «Мой шаг в информационный мир»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- май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07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607C8C" w:rsidP="0060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декад и месячник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(«Месячник безопасного Интернета» и др.)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6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607C8C" w:rsidP="0060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«Информатике и ИКТ» в рамках работы школьных методических объединений (ШМО)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6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607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607C8C" w:rsidP="0060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подростков по вопросам информационной безопасности, в том числе </w:t>
            </w:r>
            <w:proofErr w:type="gramStart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интернет-безопасности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6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607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FA5E31">
        <w:tc>
          <w:tcPr>
            <w:tcW w:w="15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Информационное просвещение детей и подростков, повышение культуры безопасного поведения в информационном пространстве, работа с родителями (законными представителями)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тематические уроки и классные часы, посвященные соблюдению правил безопасного использования сети «Интернет» и мобильной связи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4E45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не реже 1 раза в квартал,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Встречи, беседы с родителями (законными представителями) детей и подростков по вопросам информационной безопасности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4E45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не реже 1 раза в квартал,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сотрудниками правоохранительных органов по вопросам правовой ответственности за правонарушения, совершаемые в информационной сфере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4E45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не реже 1 раза в квартал,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Просветительские, образовательные и профилактические мероприятия для детей на базе центров «Точка роста» и «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-куб», направленные на профилактику информационной безопасности с использованием в работе методических 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рекомендаций, памяток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течение 202</w:t>
            </w:r>
            <w:r w:rsidR="004E45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не реже 1 раза в квартал,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5E31" w:rsidRPr="00FA5E31" w:rsidRDefault="00FA5E31" w:rsidP="004E4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Наполнение сайтов образовательных организаций </w:t>
            </w:r>
            <w:r w:rsidR="004E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Билибинского муниципального района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информационными материалами о защите детей и подростков в сети «Интернет»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4E45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FA5E31">
        <w:tc>
          <w:tcPr>
            <w:tcW w:w="15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Повышение уровня квалификации педагогических работников по вопросам информационной безопасности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приоритетных направлений повышения квалификации руководящих и педагогических работников образовательных организаций по вопросам информационной безопасности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FA5E31">
        <w:tc>
          <w:tcPr>
            <w:tcW w:w="15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 Мероприятия, направленные на обеспечение информационной безопасности образовательных организаций. Проведение мониторинговых исследований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контентной фильтрации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интернет-трафика</w:t>
            </w:r>
            <w:proofErr w:type="gramEnd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осуществлении доступа образовательных организаций к сети «Интернет»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Интернет-провайдеры, </w:t>
            </w:r>
          </w:p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образовательными организациями Чукотского автономного округа лицензионного программного обеспечения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E31" w:rsidRPr="00FA5E31" w:rsidRDefault="00C23DCA" w:rsidP="00C23DCA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Билибинского муниципального района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C23DCA" w:rsidP="00C23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окружном 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сайтов образовательных организаций Чукотского автономного округа на наличие (отсутствие) информации, причиняющей вред здоровью и развитию несовершеннолетних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FA5E31" w:rsidRPr="00FA5E31" w:rsidTr="00C23DCA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C23DCA" w:rsidP="00C23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мониторинговых исследовани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обеспечения безопасности и развития детей и подростков в информационном пространстве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780D" w:rsidRPr="00837E13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Билибинский муниципальный район,</w:t>
            </w:r>
          </w:p>
          <w:p w:rsidR="00FA5E31" w:rsidRPr="00FA5E31" w:rsidRDefault="00A0780D" w:rsidP="00A0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</w:tbl>
    <w:p w:rsidR="00FA5E31" w:rsidRPr="00FA5E31" w:rsidRDefault="00FA5E31" w:rsidP="00FA5E31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5E31" w:rsidRPr="00FA5E31" w:rsidRDefault="00FA5E31" w:rsidP="00FA5E31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DCA" w:rsidRPr="00FA5E31" w:rsidRDefault="00C23DCA" w:rsidP="00FA5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A5E31" w:rsidRPr="00FA5E31" w:rsidRDefault="00FA5E31" w:rsidP="00FA5E31">
      <w:pPr>
        <w:spacing w:after="0" w:line="240" w:lineRule="auto"/>
        <w:ind w:right="-32" w:firstLine="10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A5E31" w:rsidRPr="00FA5E31" w:rsidRDefault="00FA5E31" w:rsidP="00FA5E31">
      <w:pPr>
        <w:spacing w:after="0" w:line="240" w:lineRule="auto"/>
        <w:ind w:left="10260" w:right="-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2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«Информационная безопасность детей и подростков Чукотского автономного округа на 202</w:t>
      </w:r>
      <w:r w:rsidR="00C23D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5E31">
        <w:rPr>
          <w:rFonts w:ascii="Times New Roman" w:eastAsia="Times New Roman" w:hAnsi="Times New Roman" w:cs="Times New Roman"/>
          <w:sz w:val="24"/>
          <w:szCs w:val="24"/>
          <w:lang w:eastAsia="ru-RU"/>
        </w:rPr>
        <w:t>-2027 годы»</w:t>
      </w:r>
    </w:p>
    <w:p w:rsidR="00FA5E31" w:rsidRPr="00FA5E31" w:rsidRDefault="00FA5E31" w:rsidP="00FA5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E31" w:rsidRPr="00FA5E31" w:rsidRDefault="00FA5E31" w:rsidP="00FA5E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Форма мониторинга реализации </w:t>
      </w:r>
      <w:r w:rsidR="00C2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:rsidR="00FA5E31" w:rsidRPr="00FA5E31" w:rsidRDefault="00FA5E31" w:rsidP="00C23DC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«Информационная безопасность детей и подростков </w:t>
      </w:r>
      <w:r w:rsidR="00C2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Билибинского муниципального района</w:t>
      </w:r>
      <w:r w:rsidRPr="00FA5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C2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4-2027 годы»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419"/>
        <w:gridCol w:w="2207"/>
        <w:gridCol w:w="3804"/>
        <w:gridCol w:w="2007"/>
        <w:gridCol w:w="1842"/>
      </w:tblGrid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 мониторинга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предоставления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Установленное значение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образовательных организаций, принявших участие во Всероссийском образовательном проекте «Урок Цифры», направленных на повышение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интернет-грамотности</w:t>
            </w:r>
            <w:proofErr w:type="gramEnd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C23DCA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образовательных организаций, принявших участие во Всероссийском проекте в сфере цифровой грамотности и </w:t>
            </w:r>
            <w:proofErr w:type="spell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«Цифровой ликбез»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="00FA5E31"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и подростков, принявших участие в единых тематических уроках и классных часах, посвященных соблюдению правил безопасного использования сети «Интернет» и мобильной связи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образовательных организаций, принявших участие в тематических интеллектуальных конкурсах и олимпиадах («</w:t>
            </w:r>
            <w:proofErr w:type="spell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Интернешка</w:t>
            </w:r>
            <w:proofErr w:type="spellEnd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«IT-Планета», дистанционная олимпиада, всероссийская олимпиада школьников,  и др.)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участников конкурсов для детей и подростков, направленных на 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информационной культуры и грамотности (Окружного конкурса «Мой шаг в информационный мир», Всероссийского конкурса школьных сочинений «Безопасный Интернет» и др.)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руководящих и педагогических работников образовательных организаций, прошедших повышение квалификации по вопросам информационной безопасности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мероприятий для детей, проведенных на базе центров «Точка роста» и «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-куб», направленных на профилактику информационной безопасности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образовательных организаций, в которых проведены мероприятия с родителями (законными представителями), направленных на профилактику информационной безопасности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тематических секций научно-практических конференций, работы которых посвящены информационной безопасности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31" w:rsidRPr="00FA5E31" w:rsidTr="00FA5E3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образовательных организаций, в отношении которых проведен мониторинг сайтов на наличие (отсутствие) информации, причиняющей вред здоровью и развитию несовершеннолетних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FA5E31" w:rsidRPr="00FA5E31" w:rsidRDefault="00FA5E31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2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года, следующего за </w:t>
            </w:r>
            <w:proofErr w:type="gramStart"/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CA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УСП,</w:t>
            </w: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5E31" w:rsidRPr="00FA5E31" w:rsidRDefault="00C23DCA" w:rsidP="00C2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1" w:rsidRPr="00FA5E31" w:rsidRDefault="00FA5E31" w:rsidP="00F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E31" w:rsidRPr="00FA5E31" w:rsidRDefault="00FA5E31" w:rsidP="00C23D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FA5E31" w:rsidRPr="00FA5E31" w:rsidSect="00C23DCA">
          <w:pgSz w:w="16840" w:h="11907" w:orient="landscape" w:code="9"/>
          <w:pgMar w:top="1134" w:right="851" w:bottom="709" w:left="851" w:header="720" w:footer="720" w:gutter="0"/>
          <w:cols w:space="708"/>
          <w:titlePg/>
          <w:docGrid w:linePitch="360"/>
        </w:sectPr>
      </w:pPr>
    </w:p>
    <w:p w:rsidR="00C23DCA" w:rsidRPr="003507CE" w:rsidRDefault="00C23DCA" w:rsidP="00C23DC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23DCA" w:rsidRPr="003507CE" w:rsidSect="00FA5E3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47" w:rsidRDefault="00C86747">
      <w:pPr>
        <w:spacing w:after="0" w:line="240" w:lineRule="auto"/>
      </w:pPr>
      <w:r>
        <w:separator/>
      </w:r>
    </w:p>
  </w:endnote>
  <w:endnote w:type="continuationSeparator" w:id="0">
    <w:p w:rsidR="00C86747" w:rsidRDefault="00C8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47" w:rsidRDefault="00C86747">
      <w:pPr>
        <w:spacing w:after="0" w:line="240" w:lineRule="auto"/>
      </w:pPr>
      <w:r>
        <w:separator/>
      </w:r>
    </w:p>
  </w:footnote>
  <w:footnote w:type="continuationSeparator" w:id="0">
    <w:p w:rsidR="00C86747" w:rsidRDefault="00C8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26" w:rsidRDefault="003B7526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3B7526" w:rsidRDefault="003B752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3901"/>
    <w:rsid w:val="00014509"/>
    <w:rsid w:val="0002244C"/>
    <w:rsid w:val="00035427"/>
    <w:rsid w:val="000371E6"/>
    <w:rsid w:val="00041F9B"/>
    <w:rsid w:val="000439B4"/>
    <w:rsid w:val="00050C0A"/>
    <w:rsid w:val="00054905"/>
    <w:rsid w:val="00060940"/>
    <w:rsid w:val="00061C49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60D"/>
    <w:rsid w:val="00076A7C"/>
    <w:rsid w:val="00082237"/>
    <w:rsid w:val="00085151"/>
    <w:rsid w:val="000859C5"/>
    <w:rsid w:val="000B1BDC"/>
    <w:rsid w:val="000B354E"/>
    <w:rsid w:val="000B3719"/>
    <w:rsid w:val="000B6FC5"/>
    <w:rsid w:val="000C2625"/>
    <w:rsid w:val="000C2FE7"/>
    <w:rsid w:val="000E4A71"/>
    <w:rsid w:val="000E4B53"/>
    <w:rsid w:val="000E611C"/>
    <w:rsid w:val="000E698B"/>
    <w:rsid w:val="000F2947"/>
    <w:rsid w:val="000F2C66"/>
    <w:rsid w:val="000F454A"/>
    <w:rsid w:val="000F58B7"/>
    <w:rsid w:val="001028C1"/>
    <w:rsid w:val="0010516A"/>
    <w:rsid w:val="00106AC9"/>
    <w:rsid w:val="001113BD"/>
    <w:rsid w:val="001143C2"/>
    <w:rsid w:val="001165EC"/>
    <w:rsid w:val="0011788D"/>
    <w:rsid w:val="00117CBD"/>
    <w:rsid w:val="001243B3"/>
    <w:rsid w:val="00124AEE"/>
    <w:rsid w:val="00130D74"/>
    <w:rsid w:val="00133178"/>
    <w:rsid w:val="00134749"/>
    <w:rsid w:val="00136F2A"/>
    <w:rsid w:val="00144192"/>
    <w:rsid w:val="00144671"/>
    <w:rsid w:val="00147B69"/>
    <w:rsid w:val="001504AF"/>
    <w:rsid w:val="00150B0B"/>
    <w:rsid w:val="00153F06"/>
    <w:rsid w:val="00154E10"/>
    <w:rsid w:val="00160217"/>
    <w:rsid w:val="0016125F"/>
    <w:rsid w:val="00161592"/>
    <w:rsid w:val="00167F02"/>
    <w:rsid w:val="00172307"/>
    <w:rsid w:val="00173F1D"/>
    <w:rsid w:val="00177064"/>
    <w:rsid w:val="001A0C97"/>
    <w:rsid w:val="001A1717"/>
    <w:rsid w:val="001A2443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52BB"/>
    <w:rsid w:val="001C68B4"/>
    <w:rsid w:val="001D0F80"/>
    <w:rsid w:val="001D190D"/>
    <w:rsid w:val="001D34CD"/>
    <w:rsid w:val="001D5819"/>
    <w:rsid w:val="001D76D1"/>
    <w:rsid w:val="001E5D40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4EA9"/>
    <w:rsid w:val="00225CDF"/>
    <w:rsid w:val="0023002F"/>
    <w:rsid w:val="002303A0"/>
    <w:rsid w:val="002345FE"/>
    <w:rsid w:val="0024093E"/>
    <w:rsid w:val="00242004"/>
    <w:rsid w:val="00255843"/>
    <w:rsid w:val="00257A3E"/>
    <w:rsid w:val="00263E3B"/>
    <w:rsid w:val="00264328"/>
    <w:rsid w:val="00270E7F"/>
    <w:rsid w:val="00274CA1"/>
    <w:rsid w:val="0027673D"/>
    <w:rsid w:val="0027707C"/>
    <w:rsid w:val="002811BA"/>
    <w:rsid w:val="00281AEB"/>
    <w:rsid w:val="00283F5F"/>
    <w:rsid w:val="0028653E"/>
    <w:rsid w:val="002A45A0"/>
    <w:rsid w:val="002A7939"/>
    <w:rsid w:val="002B4760"/>
    <w:rsid w:val="002B5794"/>
    <w:rsid w:val="002B607C"/>
    <w:rsid w:val="002B6CB4"/>
    <w:rsid w:val="002C63E7"/>
    <w:rsid w:val="002D45FC"/>
    <w:rsid w:val="002D6038"/>
    <w:rsid w:val="002E022F"/>
    <w:rsid w:val="002E6E37"/>
    <w:rsid w:val="002E76CB"/>
    <w:rsid w:val="002F0B74"/>
    <w:rsid w:val="002F2A3B"/>
    <w:rsid w:val="002F49B9"/>
    <w:rsid w:val="003004E9"/>
    <w:rsid w:val="0030187C"/>
    <w:rsid w:val="00302224"/>
    <w:rsid w:val="003049EB"/>
    <w:rsid w:val="003055F1"/>
    <w:rsid w:val="00306D33"/>
    <w:rsid w:val="00306E25"/>
    <w:rsid w:val="00310A7D"/>
    <w:rsid w:val="00310F53"/>
    <w:rsid w:val="003136AF"/>
    <w:rsid w:val="003201FD"/>
    <w:rsid w:val="00322C62"/>
    <w:rsid w:val="0032324B"/>
    <w:rsid w:val="00330396"/>
    <w:rsid w:val="003371B9"/>
    <w:rsid w:val="0034095D"/>
    <w:rsid w:val="0034723E"/>
    <w:rsid w:val="003502DC"/>
    <w:rsid w:val="00350604"/>
    <w:rsid w:val="003507CE"/>
    <w:rsid w:val="00353E12"/>
    <w:rsid w:val="00354B29"/>
    <w:rsid w:val="00362A2F"/>
    <w:rsid w:val="00365AE2"/>
    <w:rsid w:val="00367EBD"/>
    <w:rsid w:val="00367FEC"/>
    <w:rsid w:val="00371AA1"/>
    <w:rsid w:val="00372F03"/>
    <w:rsid w:val="0037694D"/>
    <w:rsid w:val="00376D25"/>
    <w:rsid w:val="00376EEA"/>
    <w:rsid w:val="00392AD3"/>
    <w:rsid w:val="00394D83"/>
    <w:rsid w:val="0039537F"/>
    <w:rsid w:val="003A2202"/>
    <w:rsid w:val="003A3578"/>
    <w:rsid w:val="003A39D1"/>
    <w:rsid w:val="003A5BEF"/>
    <w:rsid w:val="003A6536"/>
    <w:rsid w:val="003B3AF4"/>
    <w:rsid w:val="003B7526"/>
    <w:rsid w:val="003C4DEF"/>
    <w:rsid w:val="003C675D"/>
    <w:rsid w:val="003D2207"/>
    <w:rsid w:val="003D37F0"/>
    <w:rsid w:val="003D76F4"/>
    <w:rsid w:val="003E10A4"/>
    <w:rsid w:val="003E32C4"/>
    <w:rsid w:val="003E4AE9"/>
    <w:rsid w:val="003E4C42"/>
    <w:rsid w:val="003E57A0"/>
    <w:rsid w:val="003F4EEB"/>
    <w:rsid w:val="00406922"/>
    <w:rsid w:val="00410978"/>
    <w:rsid w:val="00412A4A"/>
    <w:rsid w:val="00413A11"/>
    <w:rsid w:val="00430AFC"/>
    <w:rsid w:val="0043332C"/>
    <w:rsid w:val="0043447D"/>
    <w:rsid w:val="004358BF"/>
    <w:rsid w:val="00441486"/>
    <w:rsid w:val="00443C79"/>
    <w:rsid w:val="00450DB6"/>
    <w:rsid w:val="00451F3C"/>
    <w:rsid w:val="00456CED"/>
    <w:rsid w:val="00460D17"/>
    <w:rsid w:val="00465B26"/>
    <w:rsid w:val="004678B0"/>
    <w:rsid w:val="0047215B"/>
    <w:rsid w:val="004850E7"/>
    <w:rsid w:val="00485DA8"/>
    <w:rsid w:val="00485F12"/>
    <w:rsid w:val="00492F50"/>
    <w:rsid w:val="0049319C"/>
    <w:rsid w:val="004940CB"/>
    <w:rsid w:val="00496AA6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7200"/>
    <w:rsid w:val="004A7FD7"/>
    <w:rsid w:val="004B73A7"/>
    <w:rsid w:val="004D1E35"/>
    <w:rsid w:val="004D2D41"/>
    <w:rsid w:val="004E4538"/>
    <w:rsid w:val="004E4590"/>
    <w:rsid w:val="004E5E4F"/>
    <w:rsid w:val="004E73E4"/>
    <w:rsid w:val="004F306B"/>
    <w:rsid w:val="004F4F0E"/>
    <w:rsid w:val="004F58D9"/>
    <w:rsid w:val="004F645B"/>
    <w:rsid w:val="00500FA1"/>
    <w:rsid w:val="00501B2F"/>
    <w:rsid w:val="0050234B"/>
    <w:rsid w:val="00504511"/>
    <w:rsid w:val="0051080D"/>
    <w:rsid w:val="00515647"/>
    <w:rsid w:val="005160C3"/>
    <w:rsid w:val="00520812"/>
    <w:rsid w:val="00522850"/>
    <w:rsid w:val="00524062"/>
    <w:rsid w:val="00524859"/>
    <w:rsid w:val="00533EE4"/>
    <w:rsid w:val="005343E0"/>
    <w:rsid w:val="00534BCD"/>
    <w:rsid w:val="005424D9"/>
    <w:rsid w:val="005456AC"/>
    <w:rsid w:val="005575D0"/>
    <w:rsid w:val="00573741"/>
    <w:rsid w:val="00577006"/>
    <w:rsid w:val="00581BCC"/>
    <w:rsid w:val="00594FE7"/>
    <w:rsid w:val="005953AE"/>
    <w:rsid w:val="005A1467"/>
    <w:rsid w:val="005A24E2"/>
    <w:rsid w:val="005A6A07"/>
    <w:rsid w:val="005A7BDF"/>
    <w:rsid w:val="005B1AD0"/>
    <w:rsid w:val="005D5E14"/>
    <w:rsid w:val="005E48BD"/>
    <w:rsid w:val="005E709C"/>
    <w:rsid w:val="005E73B0"/>
    <w:rsid w:val="005F0151"/>
    <w:rsid w:val="005F07F8"/>
    <w:rsid w:val="005F6101"/>
    <w:rsid w:val="00600EC9"/>
    <w:rsid w:val="00604BDC"/>
    <w:rsid w:val="00605FC1"/>
    <w:rsid w:val="0060737B"/>
    <w:rsid w:val="00607A2E"/>
    <w:rsid w:val="00607C8C"/>
    <w:rsid w:val="006143DD"/>
    <w:rsid w:val="00614EBC"/>
    <w:rsid w:val="00615997"/>
    <w:rsid w:val="00621A35"/>
    <w:rsid w:val="006236BF"/>
    <w:rsid w:val="00633036"/>
    <w:rsid w:val="006364D2"/>
    <w:rsid w:val="00636ABE"/>
    <w:rsid w:val="006374EB"/>
    <w:rsid w:val="00652168"/>
    <w:rsid w:val="00656B6F"/>
    <w:rsid w:val="006607D1"/>
    <w:rsid w:val="006618B2"/>
    <w:rsid w:val="00663BE5"/>
    <w:rsid w:val="0067057B"/>
    <w:rsid w:val="00674998"/>
    <w:rsid w:val="00680470"/>
    <w:rsid w:val="00680CB8"/>
    <w:rsid w:val="006866EE"/>
    <w:rsid w:val="00687623"/>
    <w:rsid w:val="006905E5"/>
    <w:rsid w:val="00692D11"/>
    <w:rsid w:val="00696779"/>
    <w:rsid w:val="006A0B34"/>
    <w:rsid w:val="006B50A2"/>
    <w:rsid w:val="006B5247"/>
    <w:rsid w:val="006B741E"/>
    <w:rsid w:val="006C03C8"/>
    <w:rsid w:val="006C4C5F"/>
    <w:rsid w:val="006D2182"/>
    <w:rsid w:val="006D41E8"/>
    <w:rsid w:val="006E1FDB"/>
    <w:rsid w:val="006E5991"/>
    <w:rsid w:val="006E5DEB"/>
    <w:rsid w:val="006E6A23"/>
    <w:rsid w:val="006E6C29"/>
    <w:rsid w:val="006F5904"/>
    <w:rsid w:val="006F6624"/>
    <w:rsid w:val="0070202C"/>
    <w:rsid w:val="0070434D"/>
    <w:rsid w:val="00705DA5"/>
    <w:rsid w:val="00712D22"/>
    <w:rsid w:val="00716802"/>
    <w:rsid w:val="007168D0"/>
    <w:rsid w:val="00716BBE"/>
    <w:rsid w:val="00720449"/>
    <w:rsid w:val="00720C39"/>
    <w:rsid w:val="00723160"/>
    <w:rsid w:val="00724495"/>
    <w:rsid w:val="0072601F"/>
    <w:rsid w:val="007363C5"/>
    <w:rsid w:val="00737299"/>
    <w:rsid w:val="00741839"/>
    <w:rsid w:val="007437ED"/>
    <w:rsid w:val="0074456D"/>
    <w:rsid w:val="00746E16"/>
    <w:rsid w:val="00751371"/>
    <w:rsid w:val="0075210A"/>
    <w:rsid w:val="00767FF0"/>
    <w:rsid w:val="007700DE"/>
    <w:rsid w:val="00770F69"/>
    <w:rsid w:val="00771E2C"/>
    <w:rsid w:val="00772749"/>
    <w:rsid w:val="00772762"/>
    <w:rsid w:val="007758ED"/>
    <w:rsid w:val="00776139"/>
    <w:rsid w:val="007801C8"/>
    <w:rsid w:val="007841CF"/>
    <w:rsid w:val="007841F4"/>
    <w:rsid w:val="00784268"/>
    <w:rsid w:val="00786528"/>
    <w:rsid w:val="00786A6E"/>
    <w:rsid w:val="0079012B"/>
    <w:rsid w:val="00792B3C"/>
    <w:rsid w:val="00793744"/>
    <w:rsid w:val="007A1D91"/>
    <w:rsid w:val="007A1EF7"/>
    <w:rsid w:val="007A79E0"/>
    <w:rsid w:val="007B3517"/>
    <w:rsid w:val="007B36BB"/>
    <w:rsid w:val="007C41C4"/>
    <w:rsid w:val="007C474D"/>
    <w:rsid w:val="007C7CB0"/>
    <w:rsid w:val="007D0C12"/>
    <w:rsid w:val="007D64A1"/>
    <w:rsid w:val="007E2689"/>
    <w:rsid w:val="007E2860"/>
    <w:rsid w:val="007E30C9"/>
    <w:rsid w:val="007F009B"/>
    <w:rsid w:val="007F6D30"/>
    <w:rsid w:val="00804FE5"/>
    <w:rsid w:val="00806E69"/>
    <w:rsid w:val="00807088"/>
    <w:rsid w:val="0082277A"/>
    <w:rsid w:val="00824A6E"/>
    <w:rsid w:val="00830897"/>
    <w:rsid w:val="00832B28"/>
    <w:rsid w:val="0083525F"/>
    <w:rsid w:val="00836799"/>
    <w:rsid w:val="00837E13"/>
    <w:rsid w:val="008430FE"/>
    <w:rsid w:val="00844CE4"/>
    <w:rsid w:val="00854B17"/>
    <w:rsid w:val="00861D39"/>
    <w:rsid w:val="008641A2"/>
    <w:rsid w:val="00865972"/>
    <w:rsid w:val="0087304F"/>
    <w:rsid w:val="00875399"/>
    <w:rsid w:val="00883CEB"/>
    <w:rsid w:val="00890DB0"/>
    <w:rsid w:val="00890EBD"/>
    <w:rsid w:val="008A0F74"/>
    <w:rsid w:val="008A6339"/>
    <w:rsid w:val="008A6DD5"/>
    <w:rsid w:val="008B1F60"/>
    <w:rsid w:val="008B3530"/>
    <w:rsid w:val="008B667E"/>
    <w:rsid w:val="008B7EC4"/>
    <w:rsid w:val="008C2C22"/>
    <w:rsid w:val="008C2D3E"/>
    <w:rsid w:val="008C45C9"/>
    <w:rsid w:val="008C544C"/>
    <w:rsid w:val="008D1119"/>
    <w:rsid w:val="008D24CB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30D8"/>
    <w:rsid w:val="009071DC"/>
    <w:rsid w:val="00907B70"/>
    <w:rsid w:val="00911D21"/>
    <w:rsid w:val="0091655E"/>
    <w:rsid w:val="00916F9E"/>
    <w:rsid w:val="009170ED"/>
    <w:rsid w:val="00922B1E"/>
    <w:rsid w:val="00923CED"/>
    <w:rsid w:val="00926ECF"/>
    <w:rsid w:val="00930BBF"/>
    <w:rsid w:val="00930DE4"/>
    <w:rsid w:val="0093138D"/>
    <w:rsid w:val="0093505F"/>
    <w:rsid w:val="00941C48"/>
    <w:rsid w:val="00956B65"/>
    <w:rsid w:val="00957D18"/>
    <w:rsid w:val="00960813"/>
    <w:rsid w:val="00964C06"/>
    <w:rsid w:val="00973B9F"/>
    <w:rsid w:val="00974C93"/>
    <w:rsid w:val="00995DDB"/>
    <w:rsid w:val="00997752"/>
    <w:rsid w:val="009A0921"/>
    <w:rsid w:val="009A2111"/>
    <w:rsid w:val="009A2FC6"/>
    <w:rsid w:val="009A6F2D"/>
    <w:rsid w:val="009A7640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2924"/>
    <w:rsid w:val="009E37E0"/>
    <w:rsid w:val="009F0B29"/>
    <w:rsid w:val="009F18B0"/>
    <w:rsid w:val="009F20FB"/>
    <w:rsid w:val="009F2637"/>
    <w:rsid w:val="009F5857"/>
    <w:rsid w:val="009F7670"/>
    <w:rsid w:val="00A00E1D"/>
    <w:rsid w:val="00A0780D"/>
    <w:rsid w:val="00A1360C"/>
    <w:rsid w:val="00A138A0"/>
    <w:rsid w:val="00A138BD"/>
    <w:rsid w:val="00A22FD0"/>
    <w:rsid w:val="00A2519F"/>
    <w:rsid w:val="00A30D13"/>
    <w:rsid w:val="00A31602"/>
    <w:rsid w:val="00A455AD"/>
    <w:rsid w:val="00A46313"/>
    <w:rsid w:val="00A4722F"/>
    <w:rsid w:val="00A52B2F"/>
    <w:rsid w:val="00A5447B"/>
    <w:rsid w:val="00A5494D"/>
    <w:rsid w:val="00A623EF"/>
    <w:rsid w:val="00A65FF4"/>
    <w:rsid w:val="00A75EE7"/>
    <w:rsid w:val="00A7679D"/>
    <w:rsid w:val="00A807CE"/>
    <w:rsid w:val="00A81750"/>
    <w:rsid w:val="00A82235"/>
    <w:rsid w:val="00A83B8D"/>
    <w:rsid w:val="00AA3B15"/>
    <w:rsid w:val="00AA3FA0"/>
    <w:rsid w:val="00AA62B6"/>
    <w:rsid w:val="00AA79C0"/>
    <w:rsid w:val="00AB0948"/>
    <w:rsid w:val="00AB732B"/>
    <w:rsid w:val="00AC14EF"/>
    <w:rsid w:val="00AC35DC"/>
    <w:rsid w:val="00AC38E5"/>
    <w:rsid w:val="00AD07DE"/>
    <w:rsid w:val="00AD2982"/>
    <w:rsid w:val="00AD61D2"/>
    <w:rsid w:val="00AD6736"/>
    <w:rsid w:val="00AE3821"/>
    <w:rsid w:val="00AE3D21"/>
    <w:rsid w:val="00AF2B16"/>
    <w:rsid w:val="00AF5154"/>
    <w:rsid w:val="00AF54E8"/>
    <w:rsid w:val="00AF6328"/>
    <w:rsid w:val="00B01A1B"/>
    <w:rsid w:val="00B02440"/>
    <w:rsid w:val="00B17484"/>
    <w:rsid w:val="00B17C24"/>
    <w:rsid w:val="00B201C7"/>
    <w:rsid w:val="00B22C46"/>
    <w:rsid w:val="00B22FB2"/>
    <w:rsid w:val="00B23585"/>
    <w:rsid w:val="00B3063F"/>
    <w:rsid w:val="00B30DA1"/>
    <w:rsid w:val="00B34E6F"/>
    <w:rsid w:val="00B37548"/>
    <w:rsid w:val="00B4328D"/>
    <w:rsid w:val="00B43F72"/>
    <w:rsid w:val="00B45400"/>
    <w:rsid w:val="00B464DB"/>
    <w:rsid w:val="00B478EC"/>
    <w:rsid w:val="00B5283D"/>
    <w:rsid w:val="00B52F3D"/>
    <w:rsid w:val="00B539FE"/>
    <w:rsid w:val="00B57D6D"/>
    <w:rsid w:val="00B621B5"/>
    <w:rsid w:val="00B70095"/>
    <w:rsid w:val="00B7218E"/>
    <w:rsid w:val="00B72380"/>
    <w:rsid w:val="00B815AF"/>
    <w:rsid w:val="00B833BD"/>
    <w:rsid w:val="00B909E3"/>
    <w:rsid w:val="00B94047"/>
    <w:rsid w:val="00B964AA"/>
    <w:rsid w:val="00BA3D17"/>
    <w:rsid w:val="00BB0649"/>
    <w:rsid w:val="00BB3D74"/>
    <w:rsid w:val="00BB5F8B"/>
    <w:rsid w:val="00BC1B0A"/>
    <w:rsid w:val="00BD0897"/>
    <w:rsid w:val="00BD17CE"/>
    <w:rsid w:val="00BE3B91"/>
    <w:rsid w:val="00BE44E9"/>
    <w:rsid w:val="00BF2E91"/>
    <w:rsid w:val="00BF49E5"/>
    <w:rsid w:val="00BF4BE9"/>
    <w:rsid w:val="00BF55FD"/>
    <w:rsid w:val="00BF5607"/>
    <w:rsid w:val="00C07447"/>
    <w:rsid w:val="00C1306A"/>
    <w:rsid w:val="00C13600"/>
    <w:rsid w:val="00C14648"/>
    <w:rsid w:val="00C155CA"/>
    <w:rsid w:val="00C2127F"/>
    <w:rsid w:val="00C23DCA"/>
    <w:rsid w:val="00C279B0"/>
    <w:rsid w:val="00C30BAB"/>
    <w:rsid w:val="00C321F1"/>
    <w:rsid w:val="00C32FCB"/>
    <w:rsid w:val="00C425F1"/>
    <w:rsid w:val="00C42737"/>
    <w:rsid w:val="00C43561"/>
    <w:rsid w:val="00C439BE"/>
    <w:rsid w:val="00C43B6E"/>
    <w:rsid w:val="00C44C0E"/>
    <w:rsid w:val="00C46186"/>
    <w:rsid w:val="00C47F23"/>
    <w:rsid w:val="00C50B40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33E3"/>
    <w:rsid w:val="00C74239"/>
    <w:rsid w:val="00C752BB"/>
    <w:rsid w:val="00C7689E"/>
    <w:rsid w:val="00C76E67"/>
    <w:rsid w:val="00C81777"/>
    <w:rsid w:val="00C86747"/>
    <w:rsid w:val="00C868E0"/>
    <w:rsid w:val="00C87CF7"/>
    <w:rsid w:val="00C91924"/>
    <w:rsid w:val="00C953B6"/>
    <w:rsid w:val="00C95D5C"/>
    <w:rsid w:val="00C9778A"/>
    <w:rsid w:val="00CA20F6"/>
    <w:rsid w:val="00CA2E28"/>
    <w:rsid w:val="00CA2EEC"/>
    <w:rsid w:val="00CA3DE8"/>
    <w:rsid w:val="00CB6172"/>
    <w:rsid w:val="00CB6AE1"/>
    <w:rsid w:val="00CB78C6"/>
    <w:rsid w:val="00CC0AB2"/>
    <w:rsid w:val="00CC0CAC"/>
    <w:rsid w:val="00CC16D6"/>
    <w:rsid w:val="00CC5D2A"/>
    <w:rsid w:val="00CD259F"/>
    <w:rsid w:val="00CE263D"/>
    <w:rsid w:val="00CE39B9"/>
    <w:rsid w:val="00CF1225"/>
    <w:rsid w:val="00CF4E2F"/>
    <w:rsid w:val="00CF5FF2"/>
    <w:rsid w:val="00D02E84"/>
    <w:rsid w:val="00D04B34"/>
    <w:rsid w:val="00D07DDF"/>
    <w:rsid w:val="00D14719"/>
    <w:rsid w:val="00D1505E"/>
    <w:rsid w:val="00D17027"/>
    <w:rsid w:val="00D21B1F"/>
    <w:rsid w:val="00D2460B"/>
    <w:rsid w:val="00D24886"/>
    <w:rsid w:val="00D34659"/>
    <w:rsid w:val="00D40B92"/>
    <w:rsid w:val="00D42F67"/>
    <w:rsid w:val="00D4380C"/>
    <w:rsid w:val="00D44CAF"/>
    <w:rsid w:val="00D5485D"/>
    <w:rsid w:val="00D5510E"/>
    <w:rsid w:val="00D64252"/>
    <w:rsid w:val="00D659EE"/>
    <w:rsid w:val="00D662CD"/>
    <w:rsid w:val="00D672F3"/>
    <w:rsid w:val="00D72358"/>
    <w:rsid w:val="00D773DA"/>
    <w:rsid w:val="00D822BB"/>
    <w:rsid w:val="00D95562"/>
    <w:rsid w:val="00DA31D1"/>
    <w:rsid w:val="00DA4DBD"/>
    <w:rsid w:val="00DB004B"/>
    <w:rsid w:val="00DB1955"/>
    <w:rsid w:val="00DB2457"/>
    <w:rsid w:val="00DC10CB"/>
    <w:rsid w:val="00DC3D57"/>
    <w:rsid w:val="00DC3EEA"/>
    <w:rsid w:val="00DC3F78"/>
    <w:rsid w:val="00DC5E09"/>
    <w:rsid w:val="00DD00DB"/>
    <w:rsid w:val="00DD146B"/>
    <w:rsid w:val="00DD195D"/>
    <w:rsid w:val="00DD3691"/>
    <w:rsid w:val="00DD6B49"/>
    <w:rsid w:val="00DE3140"/>
    <w:rsid w:val="00DE7776"/>
    <w:rsid w:val="00E01F37"/>
    <w:rsid w:val="00E059A7"/>
    <w:rsid w:val="00E067A4"/>
    <w:rsid w:val="00E07569"/>
    <w:rsid w:val="00E077A0"/>
    <w:rsid w:val="00E10957"/>
    <w:rsid w:val="00E1588D"/>
    <w:rsid w:val="00E1590A"/>
    <w:rsid w:val="00E15F62"/>
    <w:rsid w:val="00E20B5A"/>
    <w:rsid w:val="00E21154"/>
    <w:rsid w:val="00E366E0"/>
    <w:rsid w:val="00E372F9"/>
    <w:rsid w:val="00E40A6B"/>
    <w:rsid w:val="00E41B4D"/>
    <w:rsid w:val="00E44BF2"/>
    <w:rsid w:val="00E45BAF"/>
    <w:rsid w:val="00E46AE9"/>
    <w:rsid w:val="00E47767"/>
    <w:rsid w:val="00E47999"/>
    <w:rsid w:val="00E50F4F"/>
    <w:rsid w:val="00E55BC6"/>
    <w:rsid w:val="00E6086F"/>
    <w:rsid w:val="00E62E90"/>
    <w:rsid w:val="00E657CE"/>
    <w:rsid w:val="00E6618F"/>
    <w:rsid w:val="00E674E0"/>
    <w:rsid w:val="00E675C2"/>
    <w:rsid w:val="00E67A5D"/>
    <w:rsid w:val="00E70B1D"/>
    <w:rsid w:val="00E71FA9"/>
    <w:rsid w:val="00E76565"/>
    <w:rsid w:val="00E805E0"/>
    <w:rsid w:val="00E80859"/>
    <w:rsid w:val="00E8661D"/>
    <w:rsid w:val="00E8669A"/>
    <w:rsid w:val="00E90EC8"/>
    <w:rsid w:val="00E92604"/>
    <w:rsid w:val="00EA446E"/>
    <w:rsid w:val="00EA4B31"/>
    <w:rsid w:val="00EA4EEA"/>
    <w:rsid w:val="00EA67CD"/>
    <w:rsid w:val="00EB125F"/>
    <w:rsid w:val="00EB47F9"/>
    <w:rsid w:val="00EC060D"/>
    <w:rsid w:val="00EC0C99"/>
    <w:rsid w:val="00EC5661"/>
    <w:rsid w:val="00ED38D0"/>
    <w:rsid w:val="00EE36E9"/>
    <w:rsid w:val="00EF42E2"/>
    <w:rsid w:val="00EF5602"/>
    <w:rsid w:val="00F11169"/>
    <w:rsid w:val="00F11792"/>
    <w:rsid w:val="00F12237"/>
    <w:rsid w:val="00F177A2"/>
    <w:rsid w:val="00F17CA5"/>
    <w:rsid w:val="00F17DA9"/>
    <w:rsid w:val="00F245B9"/>
    <w:rsid w:val="00F25F11"/>
    <w:rsid w:val="00F40FE2"/>
    <w:rsid w:val="00F416D4"/>
    <w:rsid w:val="00F434B9"/>
    <w:rsid w:val="00F453A7"/>
    <w:rsid w:val="00F46154"/>
    <w:rsid w:val="00F52AA3"/>
    <w:rsid w:val="00F60E6C"/>
    <w:rsid w:val="00F63E1E"/>
    <w:rsid w:val="00F64105"/>
    <w:rsid w:val="00F644DB"/>
    <w:rsid w:val="00F72E67"/>
    <w:rsid w:val="00F75E3E"/>
    <w:rsid w:val="00F7724E"/>
    <w:rsid w:val="00F81577"/>
    <w:rsid w:val="00F84CCA"/>
    <w:rsid w:val="00F903E6"/>
    <w:rsid w:val="00F91477"/>
    <w:rsid w:val="00F93FBC"/>
    <w:rsid w:val="00FA2B2B"/>
    <w:rsid w:val="00FA37C2"/>
    <w:rsid w:val="00FA5E31"/>
    <w:rsid w:val="00FB0427"/>
    <w:rsid w:val="00FB0508"/>
    <w:rsid w:val="00FB28A3"/>
    <w:rsid w:val="00FB559A"/>
    <w:rsid w:val="00FB5B3F"/>
    <w:rsid w:val="00FB6085"/>
    <w:rsid w:val="00FC2AC7"/>
    <w:rsid w:val="00FC4DA7"/>
    <w:rsid w:val="00FC5E27"/>
    <w:rsid w:val="00FD21E1"/>
    <w:rsid w:val="00FD2DF7"/>
    <w:rsid w:val="00FD41E6"/>
    <w:rsid w:val="00FD68D6"/>
    <w:rsid w:val="00FE2D88"/>
    <w:rsid w:val="00FE432A"/>
    <w:rsid w:val="00FE4426"/>
    <w:rsid w:val="00FE5070"/>
    <w:rsid w:val="00FE596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lchao.ru/index.php?do=static&amp;page=obrazovanie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E62A-52B7-4D82-8DFB-354D9803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5650</TotalTime>
  <Pages>21</Pages>
  <Words>5628</Words>
  <Characters>32081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Пользователь Windows</cp:lastModifiedBy>
  <cp:revision>630</cp:revision>
  <cp:lastPrinted>2024-02-01T03:51:00Z</cp:lastPrinted>
  <dcterms:created xsi:type="dcterms:W3CDTF">2020-01-22T03:24:00Z</dcterms:created>
  <dcterms:modified xsi:type="dcterms:W3CDTF">2024-02-09T00:44:00Z</dcterms:modified>
</cp:coreProperties>
</file>