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609600" cy="723900"/>
            <wp:effectExtent l="0" t="0" r="0" b="0"/>
            <wp:docPr id="1" name="Рисунок 1" descr="Описание: 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BR2"/>
                    <pic:cNvPicPr>
                      <a:picLocks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84B" w:rsidRDefault="0070284B" w:rsidP="0070284B">
      <w:pPr>
        <w:spacing w:after="0" w:line="240" w:lineRule="auto"/>
        <w:jc w:val="center"/>
        <w:rPr>
          <w:rFonts w:ascii="Courier" w:eastAsia="Times New Roman" w:hAnsi="Courier"/>
          <w:sz w:val="26"/>
          <w:szCs w:val="26"/>
          <w:lang w:eastAsia="ru-RU"/>
        </w:rPr>
      </w:pP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АДМИНИСТРАЦИЯ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МУНИЦИПАЛЬНОГО ОБРАЗОВАНИЯ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СЕЛЬСКОЕ ПОСЕЛЕНИЕ АНЮЙСК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ЧУКОТСКОГО АВТОНОМНОГО ОКРУГА</w:t>
      </w:r>
    </w:p>
    <w:p w:rsidR="0070284B" w:rsidRDefault="0070284B" w:rsidP="007028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0284B" w:rsidRDefault="0070284B" w:rsidP="007028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pacing w:val="1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100"/>
          <w:sz w:val="26"/>
          <w:szCs w:val="26"/>
          <w:lang w:eastAsia="ru-RU"/>
        </w:rPr>
        <w:t>ПОСТАНОВЛЕНИЕ</w:t>
      </w:r>
    </w:p>
    <w:p w:rsidR="0070284B" w:rsidRDefault="0070284B" w:rsidP="0070284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92"/>
        <w:gridCol w:w="3233"/>
        <w:gridCol w:w="3445"/>
      </w:tblGrid>
      <w:tr w:rsidR="0070284B" w:rsidTr="0070284B">
        <w:tc>
          <w:tcPr>
            <w:tcW w:w="2943" w:type="dxa"/>
            <w:hideMark/>
          </w:tcPr>
          <w:p w:rsidR="0070284B" w:rsidRDefault="00702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от 29 марта 2024 года </w:t>
            </w:r>
          </w:p>
        </w:tc>
        <w:tc>
          <w:tcPr>
            <w:tcW w:w="3285" w:type="dxa"/>
            <w:hideMark/>
          </w:tcPr>
          <w:p w:rsidR="0070284B" w:rsidRDefault="0070284B">
            <w:pPr>
              <w:spacing w:after="0"/>
              <w:rPr>
                <w:rFonts w:asciiTheme="minorHAnsi" w:eastAsiaTheme="minorHAnsi" w:hAnsiTheme="minorHAnsi"/>
              </w:rPr>
            </w:pPr>
          </w:p>
        </w:tc>
        <w:tc>
          <w:tcPr>
            <w:tcW w:w="3519" w:type="dxa"/>
            <w:hideMark/>
          </w:tcPr>
          <w:p w:rsidR="0070284B" w:rsidRDefault="0070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 2</w:t>
            </w:r>
          </w:p>
        </w:tc>
      </w:tr>
      <w:tr w:rsidR="0070284B" w:rsidTr="0070284B">
        <w:tc>
          <w:tcPr>
            <w:tcW w:w="2943" w:type="dxa"/>
          </w:tcPr>
          <w:p w:rsidR="0070284B" w:rsidRDefault="0070284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hideMark/>
          </w:tcPr>
          <w:p w:rsidR="0070284B" w:rsidRDefault="00702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 Анюйск</w:t>
            </w:r>
          </w:p>
        </w:tc>
        <w:tc>
          <w:tcPr>
            <w:tcW w:w="3519" w:type="dxa"/>
          </w:tcPr>
          <w:p w:rsidR="0070284B" w:rsidRDefault="0070284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70284B" w:rsidRDefault="0070284B" w:rsidP="0070284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bottomFromText="200" w:vertAnchor="text" w:horzAnchor="margin" w:tblpY="-140"/>
        <w:tblW w:w="9858" w:type="dxa"/>
        <w:tblLook w:val="01E0" w:firstRow="1" w:lastRow="1" w:firstColumn="1" w:lastColumn="1" w:noHBand="0" w:noVBand="0"/>
      </w:tblPr>
      <w:tblGrid>
        <w:gridCol w:w="9858"/>
      </w:tblGrid>
      <w:tr w:rsidR="0070284B" w:rsidTr="0070284B">
        <w:trPr>
          <w:trHeight w:val="304"/>
        </w:trPr>
        <w:tc>
          <w:tcPr>
            <w:tcW w:w="9858" w:type="dxa"/>
            <w:hideMark/>
          </w:tcPr>
          <w:p w:rsidR="0070284B" w:rsidRDefault="0070284B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 организации  мероприятий по безаварийному пропуску паводковых вод  и половодья на территории сельского поселения Анюйск в 2024году</w:t>
            </w:r>
          </w:p>
        </w:tc>
      </w:tr>
    </w:tbl>
    <w:p w:rsidR="0070284B" w:rsidRDefault="0070284B" w:rsidP="0070284B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proofErr w:type="gramStart"/>
      <w:r>
        <w:rPr>
          <w:rFonts w:ascii="Times New Roman" w:hAnsi="Times New Roman"/>
          <w:sz w:val="26"/>
          <w:szCs w:val="26"/>
        </w:rPr>
        <w:t>В соответствии с Федеральными законами от 21 декабря 1994 г. № 68 – ФЗ      «О защите населения и территорий от чрезвычайных ситуаций природного и техногенного характера», от 06 октября 2003 г. № 131-ФЗ «Об общих принципах организации местного самоуправления в РФ», Постановлением Правительства Российской Федерации от 30 декабря 2003 года № 794 «О единой государственной системе предупреждения и ликвидации чрезвычайных ситуаций», руководствуясь Постановлением от</w:t>
      </w:r>
      <w:proofErr w:type="gramEnd"/>
      <w:r>
        <w:rPr>
          <w:rFonts w:ascii="Times New Roman" w:hAnsi="Times New Roman"/>
          <w:sz w:val="26"/>
          <w:szCs w:val="26"/>
        </w:rPr>
        <w:t xml:space="preserve"> 15 марта 2024 года № 280 Администрации муниципального образования Билибинский муниципальный район «Об организации подготовительных мероприятий по безаварийному пропуску паводковых вод и половодья на территории Билибинского муниципального района  в 2024 году», Уставом муниципального образования сельское поселение Анюйск, в целях подготовки и </w:t>
      </w:r>
      <w:proofErr w:type="gramStart"/>
      <w:r>
        <w:rPr>
          <w:rFonts w:ascii="Times New Roman" w:hAnsi="Times New Roman"/>
          <w:sz w:val="26"/>
          <w:szCs w:val="26"/>
        </w:rPr>
        <w:t>проведения</w:t>
      </w:r>
      <w:proofErr w:type="gramEnd"/>
      <w:r>
        <w:rPr>
          <w:rFonts w:ascii="Times New Roman" w:hAnsi="Times New Roman"/>
          <w:sz w:val="26"/>
          <w:szCs w:val="26"/>
        </w:rPr>
        <w:t xml:space="preserve"> предупредительных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мероприятий, снижения ущерба от вредного воздействия паводковых вод, защиты жизни и здоровья населения, проживающего на территории сельского поселения Анюйск, Администрация муниципального образования  сельское поселение Анюйск</w:t>
      </w:r>
    </w:p>
    <w:p w:rsidR="0070284B" w:rsidRDefault="0070284B" w:rsidP="0070284B">
      <w:pPr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70284B" w:rsidRDefault="0070284B" w:rsidP="0070284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состав  комиссии по проведению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муниципального образования сельское поселение Анюйск на 2024 год,  </w:t>
      </w:r>
      <w:proofErr w:type="gramStart"/>
      <w:r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>
        <w:rPr>
          <w:rFonts w:ascii="Times New Roman" w:hAnsi="Times New Roman"/>
          <w:sz w:val="26"/>
          <w:szCs w:val="26"/>
        </w:rPr>
        <w:t xml:space="preserve"> 1.</w:t>
      </w:r>
    </w:p>
    <w:p w:rsidR="0070284B" w:rsidRDefault="0070284B" w:rsidP="0070284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Назначить </w:t>
      </w:r>
      <w:proofErr w:type="gramStart"/>
      <w:r>
        <w:rPr>
          <w:rFonts w:ascii="Times New Roman" w:hAnsi="Times New Roman"/>
          <w:sz w:val="26"/>
          <w:szCs w:val="26"/>
        </w:rPr>
        <w:t>ответственным</w:t>
      </w:r>
      <w:proofErr w:type="gramEnd"/>
      <w:r>
        <w:rPr>
          <w:rFonts w:ascii="Times New Roman" w:hAnsi="Times New Roman"/>
          <w:sz w:val="26"/>
          <w:szCs w:val="26"/>
        </w:rPr>
        <w:t xml:space="preserve"> за безаварийный пропуск паводковых вод на территории сельского поселения Анюйск Нестерову В. В. – главу Администрации муниципального образования сельское поселение Анюйск </w:t>
      </w:r>
    </w:p>
    <w:p w:rsidR="0070284B" w:rsidRDefault="0070284B" w:rsidP="0070284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План </w:t>
      </w:r>
      <w:proofErr w:type="spellStart"/>
      <w:r>
        <w:rPr>
          <w:rFonts w:ascii="Times New Roman" w:hAnsi="Times New Roman"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 на территории сельского поселения Анюйск в 2024 году, </w:t>
      </w:r>
      <w:proofErr w:type="gramStart"/>
      <w:r>
        <w:rPr>
          <w:rFonts w:ascii="Times New Roman" w:hAnsi="Times New Roman"/>
          <w:sz w:val="26"/>
          <w:szCs w:val="26"/>
        </w:rPr>
        <w:t>согласно приложения</w:t>
      </w:r>
      <w:proofErr w:type="gramEnd"/>
      <w:r>
        <w:rPr>
          <w:rFonts w:ascii="Times New Roman" w:hAnsi="Times New Roman"/>
          <w:sz w:val="26"/>
          <w:szCs w:val="26"/>
        </w:rPr>
        <w:t xml:space="preserve"> 2.</w:t>
      </w:r>
    </w:p>
    <w:p w:rsidR="0070284B" w:rsidRDefault="0070284B" w:rsidP="0070284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Рекомендовать руководителям предприятий, организаций, учреждений села организовать работу по выполнению Плана комплексных мероприятий по подготовке и пропуску весеннего паводка на территории сельского поселения Анюйск в 2024 году</w:t>
      </w:r>
    </w:p>
    <w:p w:rsidR="0070284B" w:rsidRDefault="0070284B" w:rsidP="0070284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Организовать взаимодействие с  Г-1 Анюйск ФГБУ «Чукотское УГМС»     по вопросам предоставления гидрологической информации, </w:t>
      </w:r>
      <w:proofErr w:type="gramStart"/>
      <w:r>
        <w:rPr>
          <w:rFonts w:ascii="Times New Roman" w:hAnsi="Times New Roman"/>
          <w:sz w:val="26"/>
          <w:szCs w:val="26"/>
        </w:rPr>
        <w:t>контролю за</w:t>
      </w:r>
      <w:proofErr w:type="gramEnd"/>
      <w:r>
        <w:rPr>
          <w:rFonts w:ascii="Times New Roman" w:hAnsi="Times New Roman"/>
          <w:sz w:val="26"/>
          <w:szCs w:val="26"/>
        </w:rPr>
        <w:t xml:space="preserve"> уровнем паводковых вод.</w:t>
      </w:r>
    </w:p>
    <w:p w:rsidR="0070284B" w:rsidRDefault="0070284B" w:rsidP="0070284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постановление обнародовать  в </w:t>
      </w:r>
      <w:r>
        <w:rPr>
          <w:rFonts w:ascii="Times New Roman" w:hAnsi="Times New Roman"/>
          <w:sz w:val="26"/>
          <w:szCs w:val="26"/>
        </w:rPr>
        <w:t xml:space="preserve">  местах общего доступа в соответствии с Уставом.</w:t>
      </w:r>
    </w:p>
    <w:p w:rsidR="0070284B" w:rsidRDefault="0070284B" w:rsidP="0070284B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70284B" w:rsidRDefault="0070284B" w:rsidP="0070284B">
      <w:pPr>
        <w:ind w:left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284B" w:rsidRDefault="0070284B" w:rsidP="0070284B">
      <w:pPr>
        <w:pStyle w:val="a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0284B" w:rsidRDefault="0070284B" w:rsidP="0070284B">
      <w:pPr>
        <w:pStyle w:val="a4"/>
        <w:jc w:val="both"/>
        <w:rPr>
          <w:rFonts w:ascii="Times New Roman" w:hAnsi="Times New Roman"/>
          <w:sz w:val="26"/>
          <w:szCs w:val="26"/>
        </w:rPr>
      </w:pPr>
    </w:p>
    <w:p w:rsidR="0070284B" w:rsidRDefault="0070284B" w:rsidP="0070284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муниципального образования</w:t>
      </w:r>
    </w:p>
    <w:p w:rsidR="0070284B" w:rsidRDefault="0070284B" w:rsidP="0070284B">
      <w:pPr>
        <w:pStyle w:val="a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сельское поселение     Анюйск                                                   В. В. Нестерова</w:t>
      </w:r>
    </w:p>
    <w:p w:rsidR="0070284B" w:rsidRDefault="0070284B" w:rsidP="0070284B">
      <w:pPr>
        <w:spacing w:after="0"/>
        <w:rPr>
          <w:rFonts w:ascii="Times New Roman" w:hAnsi="Times New Roman"/>
          <w:sz w:val="26"/>
          <w:szCs w:val="26"/>
        </w:rPr>
        <w:sectPr w:rsidR="0070284B">
          <w:pgSz w:w="11906" w:h="16838"/>
          <w:pgMar w:top="1134" w:right="851" w:bottom="1134" w:left="1701" w:header="709" w:footer="709" w:gutter="0"/>
          <w:cols w:space="720"/>
        </w:sectPr>
      </w:pPr>
    </w:p>
    <w:tbl>
      <w:tblPr>
        <w:tblStyle w:val="a5"/>
        <w:tblW w:w="0" w:type="auto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5"/>
      </w:tblGrid>
      <w:tr w:rsidR="0070284B" w:rsidTr="0070284B">
        <w:tc>
          <w:tcPr>
            <w:tcW w:w="3905" w:type="dxa"/>
            <w:hideMark/>
          </w:tcPr>
          <w:p w:rsidR="0070284B" w:rsidRDefault="0070284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Приложение 1 </w:t>
            </w:r>
          </w:p>
          <w:p w:rsidR="0070284B" w:rsidRDefault="0070284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Постановлению Администрации муниципального образования сельское поселение Анюйск</w:t>
            </w:r>
          </w:p>
          <w:p w:rsidR="0070284B" w:rsidRDefault="0070284B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29 марта  2024 года № 2</w:t>
            </w:r>
          </w:p>
        </w:tc>
      </w:tr>
    </w:tbl>
    <w:p w:rsidR="0070284B" w:rsidRDefault="0070284B" w:rsidP="0070284B">
      <w:pPr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Состав  комиссии по проведению </w:t>
      </w:r>
      <w:proofErr w:type="spellStart"/>
      <w:r>
        <w:rPr>
          <w:rFonts w:ascii="Times New Roman" w:hAnsi="Times New Roman"/>
          <w:b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мероприятий муниципального образования сельское поселение Анюйск на 2024 год</w:t>
      </w: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4692"/>
        <w:gridCol w:w="4721"/>
        <w:gridCol w:w="4653"/>
      </w:tblGrid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должность/место работы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телефон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Нестерова Валентина Всеволодовна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МО сельское поселение Анюйск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81 4-31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(900) 335-02-7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Заместитель председателя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Махонин Виталий Александрович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участка МП ЖКХ БМР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81 3-32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(900) 335-56-66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Члены комиссии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Новиков Геннадий Иванович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МП СХП БМР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м.т.8(900) 335-14-31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Коржуев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Санал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Дмитриевич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Ст. УУП ОУУП и ПДН МОМВД России «Билибинский» 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. 8(42738) 81 – 4-77 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481-44-27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Конохова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Ирина Васильевна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Г-1 Анюйск ФГБУ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Чукотское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УГМС»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81 4-19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(968) 140-21-28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 w:rsidP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Сандяева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Айтана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Андреевна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Фельдшер ГБУЗ «ММЦ» г. Билибино, Амбулатория с. Анюйск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(42738) 81 3-18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481-93-13</w:t>
            </w:r>
          </w:p>
        </w:tc>
      </w:tr>
      <w:tr w:rsidR="0070284B" w:rsidTr="0070284B"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Кулиненко Ксения Васильевна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филиала АКМНЧ с. Анюйск Билибинского р-на Чукотского АО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м.т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8 (964) 481-64-84</w:t>
            </w:r>
          </w:p>
        </w:tc>
      </w:tr>
    </w:tbl>
    <w:p w:rsidR="0070284B" w:rsidRDefault="0070284B" w:rsidP="0070284B">
      <w:pPr>
        <w:spacing w:after="0"/>
        <w:rPr>
          <w:rFonts w:ascii="Times New Roman" w:hAnsi="Times New Roman"/>
          <w:b/>
          <w:sz w:val="26"/>
          <w:szCs w:val="26"/>
        </w:rPr>
        <w:sectPr w:rsidR="0070284B">
          <w:pgSz w:w="16838" w:h="11906" w:orient="landscape"/>
          <w:pgMar w:top="851" w:right="1134" w:bottom="1701" w:left="1134" w:header="709" w:footer="709" w:gutter="0"/>
          <w:cols w:space="720"/>
        </w:sectPr>
      </w:pPr>
    </w:p>
    <w:tbl>
      <w:tblPr>
        <w:tblStyle w:val="a5"/>
        <w:tblpPr w:leftFromText="180" w:rightFromText="180" w:vertAnchor="text" w:horzAnchor="page" w:tblpX="11353" w:tblpY="-430"/>
        <w:tblW w:w="0" w:type="auto"/>
        <w:tblLook w:val="04A0" w:firstRow="1" w:lastRow="0" w:firstColumn="1" w:lastColumn="0" w:noHBand="0" w:noVBand="1"/>
      </w:tblPr>
      <w:tblGrid>
        <w:gridCol w:w="3651"/>
      </w:tblGrid>
      <w:tr w:rsidR="0070284B" w:rsidTr="0070284B"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Постановлению Администрации муниципального образования сельское поселение Анюйск</w:t>
            </w:r>
          </w:p>
          <w:p w:rsidR="0070284B" w:rsidRDefault="00FD1F8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от 2</w:t>
            </w:r>
            <w:r w:rsidR="0070284B">
              <w:rPr>
                <w:rFonts w:ascii="Times New Roman" w:hAnsi="Times New Roman"/>
                <w:sz w:val="24"/>
                <w:szCs w:val="24"/>
                <w:u w:val="single"/>
              </w:rPr>
              <w:t>9 марта  2024___ года №  2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84B" w:rsidRDefault="0070284B" w:rsidP="0070284B">
      <w:pPr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</w:t>
      </w: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противопаводковых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мероприятий в 2024 году</w:t>
      </w: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661"/>
        <w:gridCol w:w="5734"/>
        <w:gridCol w:w="3927"/>
        <w:gridCol w:w="1691"/>
        <w:gridCol w:w="2053"/>
      </w:tblGrid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Срок выполнения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Примечание </w:t>
            </w: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Разработка плана комплексных мероприятий по подготовке и пропуску весеннего паводка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19.04.2024 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Создание комиссии по проведению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противопаводковых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мероприятий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19.04.2024 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предпаводковых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обследований готовности предприятий к пропуску паводковых вод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19.04.2024 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обследования в сельском поселении зон возможного подтопления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19.04. 2024 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5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Очистка от снежных заносов территорий жилого фонда, прилегающих территорий предприятий, учреждений и организаций  села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 ЖКХ уч. Анюйск, руководители предприятий и учреждений села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Апрель-май 2024 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6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мероприятий по недопущению попадания в реку и водоемы химически опасных веществ отходов промышленного и сельскохозяйственного производства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предприятий, учреждений и организаций села всех форм собственности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7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Проверка объектов жизнеобеспечения (электро-, тепло-, водоснабжения) на предмет безаварийной работы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Апрель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-м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>ай 2024 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8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Ознакомление руководителей предприятий, учреждений, организаций с предварительным прогнозом прохождения весеннего паводка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Постоянно при поступлении информации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9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проверки жилых и производственных объектов, попадающих в зону возможного подтопления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поселения, руководители предприятий, организаций, учреждений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до 20.05.2024 г.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Проведение проверки системы уличного оповещения </w:t>
            </w:r>
            <w:r>
              <w:rPr>
                <w:rFonts w:ascii="Times New Roman" w:hAnsi="Times New Roman"/>
                <w:sz w:val="24"/>
                <w:szCs w:val="26"/>
              </w:rPr>
              <w:lastRenderedPageBreak/>
              <w:t>(сирены)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Глава сельского поселения.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 МБОУ «ЦО»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постоянно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11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регулярного оповещения населения о масштабах и сроках предстоящего половодья и паводков через средства коммуникации (чат) и информация  путем телефонной и мобильных сообщений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комиссии. 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В поводковый период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Проверка маломерных судов  на случай эвакуации населения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УУП ОУУП и ПДН  МОМВД России «Билибинский» Коржуев С. Д.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20.05.2024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 w:rsidP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Колимбетов А. А., Савкин Н.В., </w:t>
            </w:r>
            <w:proofErr w:type="spellStart"/>
            <w:r>
              <w:rPr>
                <w:rFonts w:ascii="Times New Roman" w:hAnsi="Times New Roman"/>
                <w:sz w:val="24"/>
                <w:szCs w:val="26"/>
              </w:rPr>
              <w:t>Тивоненко</w:t>
            </w:r>
            <w:proofErr w:type="spellEnd"/>
            <w:r>
              <w:rPr>
                <w:rFonts w:ascii="Times New Roman" w:hAnsi="Times New Roman"/>
                <w:sz w:val="24"/>
                <w:szCs w:val="26"/>
              </w:rPr>
              <w:t xml:space="preserve"> А.А., Решетов В. М.</w:t>
            </w: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профилактической работы с населением по правилам безопасности в случае подтопления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комиссия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Проведение инвентаризации спасательных средств, проведение инструктажа и обучения спасательных групп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15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Профилактическая работа по безопасному поведению в период половодья с воспитанниками и учащимися МБОУ «ЦО», с родителями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«ЦО»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16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Определение маршрутов кочевки оленеводческих бригад в период половодья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МП СХП «Озёрное»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19.04.2024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17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Обеспечение сохранности материально-технических средств, поднятие на высоту, не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допускающая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подтопления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поселения. Начальник МП ЖКХ уч. Анюйск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18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Определение безопасного места на территории села для возможной эвакуации жителей села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«ЦО»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 общей практики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20.05.2021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19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Организация круглосуточного дежурства ответственных лиц во время прохождения паводковых вод, а также в период ликвидации последствий аварий и чрезвычайных ситуаций.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20.05.2024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 Организация круглосуточного наблюдения за уровнем воды. Информирование Администрации три раза в сутки в 9.00,  15.00, 20.00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Г-1 Анюйск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весь период паводка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Составление сводок и передача информации о состоянии дел в период прохождения паводковых вод в ЕДДС Билибинского района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сельского поселения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Ежедневно с 8.00 до 10.00 с 10</w:t>
            </w:r>
            <w:r w:rsidR="0070284B">
              <w:rPr>
                <w:rFonts w:ascii="Times New Roman" w:hAnsi="Times New Roman"/>
                <w:sz w:val="24"/>
                <w:szCs w:val="26"/>
              </w:rPr>
              <w:t xml:space="preserve"> мая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22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Обеспечение охраны общественного порядка в селе, </w:t>
            </w:r>
            <w:proofErr w:type="gramStart"/>
            <w:r>
              <w:rPr>
                <w:rFonts w:ascii="Times New Roman" w:hAnsi="Times New Roman"/>
                <w:sz w:val="24"/>
                <w:szCs w:val="26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6"/>
              </w:rPr>
              <w:t xml:space="preserve"> соблюдением  правил пользования и управления маломерными судами 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УУП ОУУП и ПДН  МОМВД России «Билибинский»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 xml:space="preserve">На период паводка и в дальнейшем  </w:t>
            </w:r>
            <w:r>
              <w:rPr>
                <w:rFonts w:ascii="Times New Roman" w:hAnsi="Times New Roman"/>
                <w:sz w:val="24"/>
                <w:szCs w:val="26"/>
              </w:rPr>
              <w:lastRenderedPageBreak/>
              <w:t>открытой воды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70284B" w:rsidTr="0070284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lastRenderedPageBreak/>
              <w:t>23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готовность оказание экстренной медицинской помощи. Обеспечить резерв медикаментов.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FD1F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70284B">
              <w:rPr>
                <w:rFonts w:ascii="Times New Roman" w:hAnsi="Times New Roman"/>
                <w:sz w:val="24"/>
                <w:szCs w:val="24"/>
              </w:rPr>
              <w:t xml:space="preserve"> ГБУЗ «ЧОБ» - филиал БРБ,  Амбулатории с. Анюйск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На период паводка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6"/>
              </w:rPr>
            </w:pPr>
          </w:p>
        </w:tc>
      </w:tr>
    </w:tbl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284B" w:rsidRDefault="0070284B" w:rsidP="007028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0284B">
          <w:pgSz w:w="16838" w:h="11906" w:orient="landscape"/>
          <w:pgMar w:top="426" w:right="1134" w:bottom="142" w:left="1134" w:header="709" w:footer="709" w:gutter="0"/>
          <w:cols w:space="720"/>
        </w:sect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tbl>
      <w:tblPr>
        <w:tblStyle w:val="a5"/>
        <w:tblpPr w:leftFromText="180" w:rightFromText="180" w:vertAnchor="text" w:horzAnchor="page" w:tblpX="1460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2551"/>
        <w:gridCol w:w="2516"/>
      </w:tblGrid>
      <w:tr w:rsidR="0070284B" w:rsidTr="0070284B">
        <w:tc>
          <w:tcPr>
            <w:tcW w:w="3783" w:type="dxa"/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32"/>
                <w:szCs w:val="26"/>
              </w:rPr>
              <w:t>Согласовано: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16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МП ЖКХ у. Анюйск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70284B" w:rsidRDefault="007011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А. Махонин</w:t>
            </w:r>
          </w:p>
          <w:p w:rsidR="0070284B" w:rsidRDefault="007028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МП СХП «Озёрное»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И. Новиков</w:t>
            </w:r>
          </w:p>
        </w:tc>
      </w:tr>
      <w:tr w:rsidR="0070284B" w:rsidTr="0070284B">
        <w:tc>
          <w:tcPr>
            <w:tcW w:w="3783" w:type="dxa"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УУП ОУУП и ПДН  МОМВД России «Билибинский» майор полиции</w:t>
            </w:r>
          </w:p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С.Д. Коржуев</w:t>
            </w:r>
          </w:p>
        </w:tc>
      </w:tr>
      <w:tr w:rsidR="0070284B" w:rsidTr="0070284B">
        <w:tc>
          <w:tcPr>
            <w:tcW w:w="3783" w:type="dxa"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Г-1 Анюйск ФГБУ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Чукотское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УГМС»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Конохова</w:t>
            </w:r>
            <w:proofErr w:type="spellEnd"/>
          </w:p>
        </w:tc>
      </w:tr>
      <w:tr w:rsidR="0070284B" w:rsidTr="0070284B">
        <w:tc>
          <w:tcPr>
            <w:tcW w:w="3783" w:type="dxa"/>
          </w:tcPr>
          <w:p w:rsidR="0070284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70284B">
              <w:rPr>
                <w:rFonts w:ascii="Times New Roman" w:hAnsi="Times New Roman"/>
                <w:sz w:val="24"/>
                <w:szCs w:val="24"/>
              </w:rPr>
              <w:t xml:space="preserve">  ГБУЗ «ЧОБ» - филиал БРБ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284B">
              <w:rPr>
                <w:rFonts w:ascii="Times New Roman" w:hAnsi="Times New Roman"/>
                <w:sz w:val="24"/>
                <w:szCs w:val="24"/>
              </w:rPr>
              <w:t>Амбулатория с. Анюйск</w:t>
            </w:r>
          </w:p>
          <w:p w:rsidR="0070112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1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Сандяева</w:t>
            </w:r>
            <w:proofErr w:type="spellEnd"/>
          </w:p>
        </w:tc>
      </w:tr>
      <w:tr w:rsidR="0070284B" w:rsidTr="0070284B">
        <w:tc>
          <w:tcPr>
            <w:tcW w:w="3783" w:type="dxa"/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«ЦО» с. Анюйск 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Куликова</w:t>
            </w:r>
          </w:p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284B" w:rsidTr="0070284B">
        <w:tc>
          <w:tcPr>
            <w:tcW w:w="3783" w:type="dxa"/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филиала АКМНЧ с. Анюйск</w:t>
            </w:r>
          </w:p>
          <w:p w:rsidR="0070112B" w:rsidRDefault="0070112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28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В. Кулиненко</w:t>
            </w:r>
          </w:p>
        </w:tc>
      </w:tr>
      <w:tr w:rsidR="0070284B" w:rsidTr="0070284B">
        <w:tc>
          <w:tcPr>
            <w:tcW w:w="3783" w:type="dxa"/>
            <w:hideMark/>
          </w:tcPr>
          <w:p w:rsidR="0070284B" w:rsidRDefault="0070284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ГУП ЧАО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Чукотснаб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Анюйск</w:t>
            </w:r>
          </w:p>
        </w:tc>
        <w:tc>
          <w:tcPr>
            <w:tcW w:w="2551" w:type="dxa"/>
          </w:tcPr>
          <w:p w:rsidR="0070284B" w:rsidRDefault="0070284B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  <w:hideMark/>
          </w:tcPr>
          <w:p w:rsidR="0070284B" w:rsidRDefault="00701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В.С</w:t>
            </w:r>
            <w:r w:rsidR="0070284B">
              <w:rPr>
                <w:rFonts w:ascii="Times New Roman" w:hAnsi="Times New Roman"/>
                <w:sz w:val="24"/>
                <w:szCs w:val="24"/>
              </w:rPr>
              <w:t>. Кулиненко</w:t>
            </w:r>
          </w:p>
        </w:tc>
      </w:tr>
      <w:tr w:rsidR="00E85C58" w:rsidTr="0070284B">
        <w:tc>
          <w:tcPr>
            <w:tcW w:w="3783" w:type="dxa"/>
          </w:tcPr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судовладельцев маломерных судов</w:t>
            </w:r>
          </w:p>
        </w:tc>
        <w:tc>
          <w:tcPr>
            <w:tcW w:w="2551" w:type="dxa"/>
          </w:tcPr>
          <w:p w:rsidR="00E85C58" w:rsidRDefault="00E85C5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А. А. Колимбетов</w:t>
            </w:r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Савкин</w:t>
            </w:r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М. Решетов</w:t>
            </w:r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Тивоненко</w:t>
            </w:r>
            <w:proofErr w:type="spellEnd"/>
          </w:p>
        </w:tc>
      </w:tr>
      <w:tr w:rsidR="00E85C58" w:rsidTr="002851E2">
        <w:tc>
          <w:tcPr>
            <w:tcW w:w="3783" w:type="dxa"/>
          </w:tcPr>
          <w:p w:rsidR="00E85C58" w:rsidRDefault="00E85C58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85C58" w:rsidRDefault="00E85C58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E85C58" w:rsidRDefault="00E85C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>
      <w:pPr>
        <w:pStyle w:val="a4"/>
        <w:rPr>
          <w:rFonts w:ascii="Times New Roman" w:hAnsi="Times New Roman"/>
          <w:b/>
          <w:sz w:val="26"/>
          <w:szCs w:val="26"/>
        </w:rPr>
      </w:pPr>
    </w:p>
    <w:p w:rsidR="0070284B" w:rsidRDefault="0070284B" w:rsidP="0070284B"/>
    <w:p w:rsidR="00D82C6C" w:rsidRDefault="00D82C6C"/>
    <w:sectPr w:rsidR="00D82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A3FC2"/>
    <w:multiLevelType w:val="hybridMultilevel"/>
    <w:tmpl w:val="1250E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98"/>
    <w:rsid w:val="00604A82"/>
    <w:rsid w:val="0070112B"/>
    <w:rsid w:val="0070284B"/>
    <w:rsid w:val="00D82C6C"/>
    <w:rsid w:val="00E85C58"/>
    <w:rsid w:val="00F83198"/>
    <w:rsid w:val="00FD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8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284B"/>
    <w:pPr>
      <w:ind w:left="720"/>
      <w:contextualSpacing/>
    </w:pPr>
  </w:style>
  <w:style w:type="table" w:styleId="a5">
    <w:name w:val="Table Grid"/>
    <w:basedOn w:val="a1"/>
    <w:uiPriority w:val="59"/>
    <w:rsid w:val="007028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8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28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0284B"/>
    <w:pPr>
      <w:ind w:left="720"/>
      <w:contextualSpacing/>
    </w:pPr>
  </w:style>
  <w:style w:type="table" w:styleId="a5">
    <w:name w:val="Table Grid"/>
    <w:basedOn w:val="a1"/>
    <w:uiPriority w:val="59"/>
    <w:rsid w:val="0070284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02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28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2024-04-01T21:49:00Z</cp:lastPrinted>
  <dcterms:created xsi:type="dcterms:W3CDTF">2024-03-31T04:32:00Z</dcterms:created>
  <dcterms:modified xsi:type="dcterms:W3CDTF">2024-04-02T01:17:00Z</dcterms:modified>
</cp:coreProperties>
</file>