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8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C595D3" wp14:editId="6611B8CF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3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3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3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3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83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85483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936"/>
        <w:gridCol w:w="3542"/>
        <w:gridCol w:w="3336"/>
      </w:tblGrid>
      <w:tr w:rsidR="00686E10" w:rsidRPr="00854837" w:rsidTr="007A0800">
        <w:tc>
          <w:tcPr>
            <w:tcW w:w="3936" w:type="dxa"/>
          </w:tcPr>
          <w:p w:rsidR="00686E10" w:rsidRPr="00AE3E42" w:rsidRDefault="00686E10" w:rsidP="00B06C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 апреля 2024 года</w:t>
            </w:r>
          </w:p>
        </w:tc>
        <w:tc>
          <w:tcPr>
            <w:tcW w:w="3542" w:type="dxa"/>
            <w:hideMark/>
          </w:tcPr>
          <w:p w:rsidR="00686E10" w:rsidRPr="00641647" w:rsidRDefault="00686E10" w:rsidP="00B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367</w:t>
            </w:r>
          </w:p>
        </w:tc>
        <w:tc>
          <w:tcPr>
            <w:tcW w:w="3336" w:type="dxa"/>
            <w:hideMark/>
          </w:tcPr>
          <w:p w:rsidR="00686E10" w:rsidRPr="00854837" w:rsidRDefault="00686E10" w:rsidP="00882B74">
            <w:pPr>
              <w:tabs>
                <w:tab w:val="left" w:pos="25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г. Билибино</w:t>
            </w:r>
          </w:p>
        </w:tc>
      </w:tr>
    </w:tbl>
    <w:p w:rsidR="00882B74" w:rsidRPr="00854837" w:rsidRDefault="00882B74" w:rsidP="00882B74">
      <w:pPr>
        <w:tabs>
          <w:tab w:val="left" w:pos="25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882B74" w:rsidRPr="00854837" w:rsidTr="007A0800">
        <w:trPr>
          <w:trHeight w:val="173"/>
        </w:trPr>
        <w:tc>
          <w:tcPr>
            <w:tcW w:w="5211" w:type="dxa"/>
            <w:hideMark/>
          </w:tcPr>
          <w:p w:rsidR="00882B74" w:rsidRPr="00854837" w:rsidRDefault="007A0800" w:rsidP="007A0800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13 июля 2020 года № 443</w:t>
            </w:r>
          </w:p>
        </w:tc>
      </w:tr>
    </w:tbl>
    <w:p w:rsidR="00882B74" w:rsidRPr="00854837" w:rsidRDefault="00882B74" w:rsidP="00882B74">
      <w:pPr>
        <w:tabs>
          <w:tab w:val="left" w:pos="25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2B74" w:rsidRPr="00854837" w:rsidRDefault="00882B74" w:rsidP="00882B74">
      <w:pPr>
        <w:tabs>
          <w:tab w:val="left" w:pos="25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64C3" w:rsidRPr="00854837" w:rsidRDefault="007864C3" w:rsidP="007864C3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82B74" w:rsidRPr="00854837" w:rsidRDefault="00882B74" w:rsidP="00CB49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ПОСТАНОВЛЯЕТ: </w:t>
      </w:r>
    </w:p>
    <w:p w:rsidR="00022E78" w:rsidRPr="00854837" w:rsidRDefault="00022E78" w:rsidP="00022E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22E78" w:rsidRPr="00854837" w:rsidRDefault="00022E78" w:rsidP="00022E78">
      <w:pPr>
        <w:pStyle w:val="ad"/>
        <w:numPr>
          <w:ilvl w:val="0"/>
          <w:numId w:val="29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13 июля 2020 года № 443 </w:t>
      </w: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издержек»</w:t>
      </w:r>
      <w:r w:rsidRPr="00854837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  <w:proofErr w:type="gramEnd"/>
    </w:p>
    <w:p w:rsidR="00022E78" w:rsidRPr="00854837" w:rsidRDefault="00022E78" w:rsidP="00022E78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Приложение изложить в редакции согласно приложению к настоящему постановлению. </w:t>
      </w:r>
    </w:p>
    <w:p w:rsidR="00022E78" w:rsidRPr="00854837" w:rsidRDefault="00022E78" w:rsidP="00022E78">
      <w:pPr>
        <w:pStyle w:val="ad"/>
        <w:numPr>
          <w:ilvl w:val="0"/>
          <w:numId w:val="29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022E78" w:rsidRPr="00854837" w:rsidRDefault="00022E78" w:rsidP="00022E78">
      <w:pPr>
        <w:pStyle w:val="ad"/>
        <w:numPr>
          <w:ilvl w:val="0"/>
          <w:numId w:val="29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22E78" w:rsidRPr="00854837" w:rsidRDefault="00022E78" w:rsidP="00022E78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22E78" w:rsidRPr="00854837" w:rsidRDefault="00022E78" w:rsidP="00022E78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1F4087" w:rsidRPr="00854837" w:rsidRDefault="001F4087" w:rsidP="00BD16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16B7" w:rsidRPr="00854837" w:rsidRDefault="00BD16B7" w:rsidP="00BD16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854837">
        <w:rPr>
          <w:rFonts w:ascii="Times New Roman" w:hAnsi="Times New Roman" w:cs="Times New Roman"/>
          <w:sz w:val="26"/>
          <w:szCs w:val="26"/>
        </w:rPr>
        <w:tab/>
      </w:r>
      <w:r w:rsidRPr="00854837">
        <w:rPr>
          <w:rFonts w:ascii="Times New Roman" w:hAnsi="Times New Roman" w:cs="Times New Roman"/>
          <w:sz w:val="26"/>
          <w:szCs w:val="26"/>
        </w:rPr>
        <w:tab/>
      </w:r>
      <w:r w:rsidRPr="00854837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854837">
        <w:rPr>
          <w:rFonts w:ascii="Times New Roman" w:hAnsi="Times New Roman" w:cs="Times New Roman"/>
          <w:sz w:val="26"/>
          <w:szCs w:val="26"/>
        </w:rPr>
        <w:tab/>
      </w:r>
      <w:r w:rsidRPr="00854837">
        <w:rPr>
          <w:rFonts w:ascii="Times New Roman" w:hAnsi="Times New Roman" w:cs="Times New Roman"/>
          <w:sz w:val="26"/>
          <w:szCs w:val="26"/>
        </w:rPr>
        <w:tab/>
      </w:r>
      <w:r w:rsidRPr="00854837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1F4087" w:rsidRPr="00854837">
        <w:rPr>
          <w:rFonts w:ascii="Times New Roman" w:hAnsi="Times New Roman" w:cs="Times New Roman"/>
          <w:sz w:val="26"/>
          <w:szCs w:val="26"/>
        </w:rPr>
        <w:t xml:space="preserve">       </w:t>
      </w:r>
      <w:r w:rsidRPr="00854837">
        <w:rPr>
          <w:rFonts w:ascii="Times New Roman" w:hAnsi="Times New Roman" w:cs="Times New Roman"/>
          <w:sz w:val="26"/>
          <w:szCs w:val="26"/>
        </w:rPr>
        <w:t xml:space="preserve">      Е.З. Сафонов</w:t>
      </w:r>
    </w:p>
    <w:p w:rsidR="00BD16B7" w:rsidRPr="00854837" w:rsidRDefault="00BD16B7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BD16B7" w:rsidRPr="00854837" w:rsidRDefault="00BD16B7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5B7F4E" w:rsidRPr="00854837" w:rsidRDefault="005B7F4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BD16B7" w:rsidRPr="00854837" w:rsidRDefault="00BD16B7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BD16B7" w:rsidRPr="00854837" w:rsidRDefault="00BD16B7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CB047C" w:rsidRPr="00854837" w:rsidRDefault="00CB047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22E78" w:rsidRPr="00854837" w:rsidRDefault="00022E78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4837" w:rsidRPr="00854837" w:rsidRDefault="00854837" w:rsidP="00854837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  <w:proofErr w:type="gramStart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промышленной</w:t>
            </w:r>
            <w:proofErr w:type="gramEnd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 xml:space="preserve"> и сельскохозяйственной</w:t>
            </w:r>
          </w:p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политики -  начальник отдела промышленности, транспорта, ТЭК и ЖКХ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854837" w:rsidRPr="00854837" w:rsidRDefault="00854837" w:rsidP="00854837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Л.А. Заводчикова</w:t>
            </w:r>
          </w:p>
        </w:tc>
      </w:tr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 начальника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854837" w:rsidRPr="00854837" w:rsidRDefault="00854837" w:rsidP="00854837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Е.В. Жижин</w:t>
            </w:r>
          </w:p>
        </w:tc>
      </w:tr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854837" w:rsidRPr="00854837" w:rsidRDefault="00854837" w:rsidP="00854837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854837" w:rsidRPr="00854837" w:rsidTr="00022E78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837" w:rsidRPr="00854837" w:rsidRDefault="00854837" w:rsidP="008548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854837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начальника Управления правового и организационного обеспечения </w:t>
            </w: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854837" w:rsidRPr="00854837" w:rsidRDefault="00854837" w:rsidP="00854837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54837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  <w:tr w:rsidR="00854837" w:rsidRPr="00854837" w:rsidTr="00854837">
        <w:trPr>
          <w:trHeight w:val="119"/>
        </w:trPr>
        <w:tc>
          <w:tcPr>
            <w:tcW w:w="5386" w:type="dxa"/>
          </w:tcPr>
          <w:p w:rsidR="00854837" w:rsidRPr="00854837" w:rsidRDefault="00854837" w:rsidP="00854837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4837" w:rsidRPr="00854837" w:rsidRDefault="00854837" w:rsidP="00854837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2E78" w:rsidRPr="00854837" w:rsidRDefault="00022E78" w:rsidP="00022E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4837" w:rsidRPr="00854837" w:rsidRDefault="00854837" w:rsidP="00022E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16B7" w:rsidRPr="00854837" w:rsidRDefault="00BD16B7" w:rsidP="009B19D9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BD16B7" w:rsidRPr="00854837" w:rsidRDefault="00BD16B7" w:rsidP="009B19D9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BD16B7" w:rsidRPr="00854837" w:rsidRDefault="00BD16B7" w:rsidP="009B19D9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BD16B7" w:rsidRPr="00854837" w:rsidRDefault="00BD16B7" w:rsidP="009B19D9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BD16B7" w:rsidRPr="00686E10" w:rsidRDefault="00686E10" w:rsidP="009B19D9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5 апреля 2024 года № 367</w:t>
      </w:r>
      <w:bookmarkEnd w:id="0"/>
    </w:p>
    <w:p w:rsidR="00C86EDB" w:rsidRPr="00854837" w:rsidRDefault="00C86EDB" w:rsidP="009B19D9">
      <w:pPr>
        <w:spacing w:after="0" w:line="240" w:lineRule="auto"/>
        <w:ind w:left="5245" w:right="-1"/>
        <w:jc w:val="both"/>
        <w:rPr>
          <w:sz w:val="26"/>
          <w:szCs w:val="26"/>
        </w:rPr>
      </w:pPr>
    </w:p>
    <w:p w:rsidR="00C86EDB" w:rsidRPr="00854837" w:rsidRDefault="00BD16B7" w:rsidP="009B19D9">
      <w:pPr>
        <w:pStyle w:val="ConsPlusNormal"/>
        <w:tabs>
          <w:tab w:val="left" w:pos="5529"/>
        </w:tabs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«</w:t>
      </w:r>
      <w:r w:rsidR="00C86EDB" w:rsidRPr="00854837">
        <w:rPr>
          <w:rFonts w:ascii="Times New Roman" w:hAnsi="Times New Roman" w:cs="Times New Roman"/>
          <w:sz w:val="26"/>
          <w:szCs w:val="26"/>
        </w:rPr>
        <w:t>Приложение</w:t>
      </w:r>
    </w:p>
    <w:p w:rsidR="00C86EDB" w:rsidRPr="00854837" w:rsidRDefault="00C86EDB" w:rsidP="009B19D9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86EDB" w:rsidRPr="00854837" w:rsidRDefault="00C86EDB" w:rsidP="009B19D9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86EDB" w:rsidRPr="00854837" w:rsidRDefault="00C86EDB" w:rsidP="009B19D9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C86EDB" w:rsidRPr="00854837" w:rsidRDefault="00C86EDB" w:rsidP="009B19D9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от  13 июля 2020 года № 443</w:t>
      </w:r>
    </w:p>
    <w:p w:rsidR="00C86EDB" w:rsidRPr="00854837" w:rsidRDefault="00C86EDB" w:rsidP="00C86EDB">
      <w:pPr>
        <w:pStyle w:val="ConsPlusNormal"/>
        <w:tabs>
          <w:tab w:val="left" w:pos="7532"/>
        </w:tabs>
        <w:ind w:left="7513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ab/>
      </w:r>
    </w:p>
    <w:p w:rsidR="00C86EDB" w:rsidRPr="00854837" w:rsidRDefault="00C86EDB" w:rsidP="008626CE">
      <w:pPr>
        <w:pStyle w:val="ConsPlusNormal"/>
        <w:tabs>
          <w:tab w:val="left" w:pos="7532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86EDB" w:rsidRPr="00854837" w:rsidRDefault="00C86EDB" w:rsidP="008626CE">
      <w:pPr>
        <w:pStyle w:val="ConsPlusTitle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854837">
        <w:rPr>
          <w:rFonts w:ascii="Times New Roman" w:hAnsi="Times New Roman" w:cs="Times New Roman"/>
          <w:sz w:val="26"/>
          <w:szCs w:val="26"/>
        </w:rPr>
        <w:t>ПОЛОЖЕНИЕ</w:t>
      </w:r>
    </w:p>
    <w:p w:rsidR="00C86EDB" w:rsidRPr="00854837" w:rsidRDefault="00C86EDB" w:rsidP="008626C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Fonts w:ascii="Times New Roman" w:hAnsi="Times New Roman" w:cs="Times New Roman"/>
          <w:b/>
          <w:sz w:val="26"/>
          <w:szCs w:val="26"/>
        </w:rPr>
        <w:t>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</w:p>
    <w:p w:rsidR="00C86EDB" w:rsidRPr="00854837" w:rsidRDefault="00C86EDB" w:rsidP="008626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6EDB" w:rsidRPr="00854837" w:rsidRDefault="00C86EDB" w:rsidP="008626C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Fonts w:ascii="Times New Roman" w:hAnsi="Times New Roman" w:cs="Times New Roman"/>
          <w:b/>
          <w:sz w:val="26"/>
          <w:szCs w:val="26"/>
        </w:rPr>
        <w:t>1. Общее положение о предоставлении субсидии</w:t>
      </w:r>
    </w:p>
    <w:p w:rsidR="00C86EDB" w:rsidRPr="00854837" w:rsidRDefault="00C86EDB" w:rsidP="008626CE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со статьей 78 Бюджетного      кодекса       Российской       Федерации,       Федеральным      законом от 6 октября 2003 года № 131-ФЗ «Об общих принципах организации местного самоуправления в Российской Федерации»</w:t>
      </w:r>
      <w:r w:rsidR="00C07996" w:rsidRPr="0085483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6212" w:rsidRPr="00854837" w:rsidRDefault="007864C3" w:rsidP="008626CE">
      <w:pPr>
        <w:pStyle w:val="ad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Муниципальное предприятие жилищно-коммунального хозяйства Билибинского муниципального района</w:t>
      </w:r>
      <w:r w:rsidR="006A6212" w:rsidRPr="00854837">
        <w:rPr>
          <w:rFonts w:ascii="Times New Roman" w:hAnsi="Times New Roman" w:cs="Times New Roman"/>
          <w:sz w:val="26"/>
          <w:szCs w:val="26"/>
        </w:rPr>
        <w:t>.</w:t>
      </w:r>
    </w:p>
    <w:p w:rsidR="00C86EDB" w:rsidRPr="00854837" w:rsidRDefault="00C86EDB" w:rsidP="008626CE">
      <w:pPr>
        <w:pStyle w:val="ad"/>
        <w:numPr>
          <w:ilvl w:val="1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C86EDB" w:rsidRPr="00854837" w:rsidRDefault="00C86EDB" w:rsidP="008626CE">
      <w:pPr>
        <w:pStyle w:val="ad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Субсидия - средства, предоставляемые из местного бюджета Получателю субсидии на безвозмездной и безвозвратной основе </w:t>
      </w:r>
      <w:r w:rsidRPr="00854837">
        <w:rPr>
          <w:rStyle w:val="ae"/>
          <w:rFonts w:ascii="Times New Roman" w:hAnsi="Times New Roman" w:cs="Times New Roman"/>
          <w:b w:val="0"/>
          <w:sz w:val="26"/>
          <w:szCs w:val="26"/>
        </w:rPr>
        <w:t>в целях возмещения недополученных доходов юридическим лицам, индивидуальным предпринимателям, физическим лицам — производителям товаров, работ, услуг, оказывающим населению услуги общественной бани на территории Билибинского района</w:t>
      </w:r>
      <w:r w:rsidRPr="00854837">
        <w:rPr>
          <w:rFonts w:ascii="Times New Roman" w:hAnsi="Times New Roman" w:cs="Times New Roman"/>
          <w:b/>
          <w:sz w:val="26"/>
          <w:szCs w:val="26"/>
        </w:rPr>
        <w:t>;</w:t>
      </w:r>
    </w:p>
    <w:p w:rsidR="00C86EDB" w:rsidRPr="00854837" w:rsidRDefault="00C86EDB" w:rsidP="008626CE">
      <w:pPr>
        <w:pStyle w:val="ad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Получатель субсидии - юридические лица, индивидуальные предприниматели, </w:t>
      </w:r>
      <w:r w:rsidRPr="00854837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физические лица - производители товаров, работ, услуг, </w:t>
      </w:r>
      <w:r w:rsidRPr="00854837">
        <w:rPr>
          <w:rFonts w:ascii="Times New Roman" w:hAnsi="Times New Roman"/>
          <w:sz w:val="26"/>
          <w:szCs w:val="26"/>
        </w:rPr>
        <w:t>оказывающие населению на территории Билибинского района услуги бани:</w:t>
      </w:r>
    </w:p>
    <w:p w:rsidR="00C86EDB" w:rsidRPr="00854837" w:rsidRDefault="00C86EDB" w:rsidP="008626CE">
      <w:pPr>
        <w:pStyle w:val="ad"/>
        <w:numPr>
          <w:ilvl w:val="0"/>
          <w:numId w:val="2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на безвозмездной основе отдельным категориям населения (неработающим пенсионерам и инвалидам, и др.) по спискам Управления социальной политики Администрации муниципального образования Билибинский муниципальный район;</w:t>
      </w:r>
    </w:p>
    <w:p w:rsidR="00C86EDB" w:rsidRPr="00854837" w:rsidRDefault="00C86EDB" w:rsidP="008626CE">
      <w:pPr>
        <w:pStyle w:val="ad"/>
        <w:numPr>
          <w:ilvl w:val="0"/>
          <w:numId w:val="2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 xml:space="preserve">на возмездной основе </w:t>
      </w:r>
      <w:r w:rsidRPr="00854837">
        <w:rPr>
          <w:rFonts w:ascii="Times New Roman" w:hAnsi="Times New Roman"/>
          <w:sz w:val="26"/>
          <w:szCs w:val="26"/>
          <w:lang w:eastAsia="ru-RU"/>
        </w:rPr>
        <w:t>по регулируемым тарифам, установленным для населения, в величине, не обеспечивающей возмещения издержек</w:t>
      </w:r>
      <w:r w:rsidRPr="00854837">
        <w:rPr>
          <w:rFonts w:ascii="Times New Roman" w:hAnsi="Times New Roman"/>
          <w:sz w:val="26"/>
          <w:szCs w:val="26"/>
        </w:rPr>
        <w:t>.</w:t>
      </w:r>
    </w:p>
    <w:p w:rsidR="00C86EDB" w:rsidRPr="00854837" w:rsidRDefault="00C86EDB" w:rsidP="008626CE">
      <w:pPr>
        <w:pStyle w:val="ad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Style w:val="ae"/>
          <w:rFonts w:ascii="Times New Roman" w:hAnsi="Times New Roman" w:cs="Times New Roman"/>
          <w:b w:val="0"/>
          <w:sz w:val="26"/>
          <w:szCs w:val="26"/>
        </w:rPr>
        <w:t>Банная услуга - услуга населению по помывке в общественной бане, предоставляемая юридическими лицами, индивидуальными предпринимателями, физическими лицами - производителями товаров, работ, услуг;</w:t>
      </w:r>
    </w:p>
    <w:p w:rsidR="00C86EDB" w:rsidRPr="00854837" w:rsidRDefault="00C86EDB" w:rsidP="008626CE">
      <w:pPr>
        <w:pStyle w:val="ad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предоставляемых услуг, по соблюдению настоящего Положения;</w:t>
      </w:r>
    </w:p>
    <w:p w:rsidR="00C86EDB" w:rsidRPr="00854837" w:rsidRDefault="00C86EDB" w:rsidP="008626CE">
      <w:pPr>
        <w:pStyle w:val="ad"/>
        <w:numPr>
          <w:ilvl w:val="0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C86EDB" w:rsidRPr="00854837" w:rsidRDefault="00C86EDB" w:rsidP="008626CE">
      <w:pPr>
        <w:pStyle w:val="ad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в целях возмещения юридическим лицам, индивидуальным предпринимателям, физическим лицам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 «Поддержка жилищно-коммунального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хозяйства» Муниципальной программы «Поддержка и развитие жилищно-коммунального хозяйства и энергетики муниципального образования Билибинский муниц</w:t>
      </w:r>
      <w:r w:rsidR="00FB64D4" w:rsidRPr="00854837">
        <w:rPr>
          <w:rFonts w:ascii="Times New Roman" w:hAnsi="Times New Roman" w:cs="Times New Roman"/>
          <w:sz w:val="26"/>
          <w:szCs w:val="26"/>
        </w:rPr>
        <w:t>ипальный район</w:t>
      </w:r>
      <w:r w:rsidRPr="00854837">
        <w:rPr>
          <w:rFonts w:ascii="Times New Roman" w:hAnsi="Times New Roman" w:cs="Times New Roman"/>
          <w:sz w:val="26"/>
          <w:szCs w:val="26"/>
        </w:rPr>
        <w:t>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муниципального образования Билибинский муниципальный район от 4 марта 2019 года № 137 (далее - Подпрограмма).</w:t>
      </w:r>
      <w:proofErr w:type="gramEnd"/>
    </w:p>
    <w:p w:rsidR="001F4087" w:rsidRPr="00854837" w:rsidRDefault="001F4087" w:rsidP="001F4087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1.5.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C86EDB" w:rsidRPr="00854837" w:rsidRDefault="00C86EDB" w:rsidP="008626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86EDB" w:rsidRPr="00854837" w:rsidRDefault="00C86EDB" w:rsidP="00247A00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Fonts w:ascii="Times New Roman" w:hAnsi="Times New Roman" w:cs="Times New Roman"/>
          <w:b/>
          <w:sz w:val="26"/>
          <w:szCs w:val="26"/>
        </w:rPr>
        <w:t>Условия и порядок предоставления субсидии</w:t>
      </w:r>
    </w:p>
    <w:p w:rsidR="00C85B47" w:rsidRPr="00854837" w:rsidRDefault="00C85B47" w:rsidP="00247A00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(</w:t>
      </w:r>
      <w:proofErr w:type="spellStart"/>
      <w:r w:rsidRPr="00854837">
        <w:rPr>
          <w:rFonts w:ascii="Times New Roman" w:hAnsi="Times New Roman" w:cs="Times New Roman"/>
          <w:sz w:val="26"/>
          <w:szCs w:val="26"/>
        </w:rPr>
        <w:t>неурегулируемая</w:t>
      </w:r>
      <w:proofErr w:type="spellEnd"/>
      <w:r w:rsidRPr="00854837">
        <w:rPr>
          <w:rFonts w:ascii="Times New Roman" w:hAnsi="Times New Roman" w:cs="Times New Roman"/>
          <w:sz w:val="26"/>
          <w:szCs w:val="26"/>
        </w:rPr>
        <w:t xml:space="preserve">) задолженность по денежным обязательствам перед публично-правовым </w:t>
      </w:r>
      <w:r w:rsidRPr="00854837">
        <w:rPr>
          <w:rFonts w:ascii="Times New Roman" w:hAnsi="Times New Roman" w:cs="Times New Roman"/>
          <w:sz w:val="26"/>
          <w:szCs w:val="26"/>
        </w:rPr>
        <w:lastRenderedPageBreak/>
        <w:t>образованием, из бюджета которого планируется предоставление субсидии в соответствии с правовым актом;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такие требования предусмотрены правовым актом;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854837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854837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854837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854837">
        <w:rPr>
          <w:rFonts w:ascii="Times New Roman" w:hAnsi="Times New Roman" w:cs="Times New Roman"/>
          <w:sz w:val="26"/>
          <w:szCs w:val="26"/>
        </w:rPr>
        <w:t xml:space="preserve"> «О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C85B47" w:rsidRPr="00854837" w:rsidRDefault="00C85B47" w:rsidP="00247A00">
      <w:pPr>
        <w:pStyle w:val="ad"/>
        <w:numPr>
          <w:ilvl w:val="0"/>
          <w:numId w:val="1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282"/>
      <w:proofErr w:type="gramStart"/>
      <w:r w:rsidRPr="00854837">
        <w:rPr>
          <w:rFonts w:ascii="Times New Roman" w:hAnsi="Times New Roman" w:cs="Times New Roman"/>
          <w:sz w:val="26"/>
          <w:szCs w:val="26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854837">
        <w:rPr>
          <w:rFonts w:ascii="Times New Roman" w:hAnsi="Times New Roman" w:cs="Times New Roman"/>
          <w:sz w:val="26"/>
          <w:szCs w:val="26"/>
        </w:rPr>
        <w:lastRenderedPageBreak/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  <w:bookmarkEnd w:id="2"/>
    </w:p>
    <w:p w:rsidR="00C86EDB" w:rsidRPr="00854837" w:rsidRDefault="00C86EDB" w:rsidP="00247A00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ar0"/>
      <w:bookmarkEnd w:id="3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F4087"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получения субсидии и заключения соглашения, </w:t>
      </w:r>
      <w:r w:rsidR="007B7DD7"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</w:t>
      </w: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DD7"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</w:t>
      </w: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устава и (или) учредительного договора (для юридических лиц);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документа, удостоверяющего личность (для физических лиц); 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планируемого количества посещения бань, расчет планируемого объема субсидии на текущий финансовый год;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расчетного счета для перечисления субсидии;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C86EDB" w:rsidRPr="00854837" w:rsidRDefault="00C86EDB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854837" w:rsidRPr="00854837" w:rsidRDefault="00854837" w:rsidP="00247A0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на соответствие требованиям, указанным в пункте 2.1. настоящего раздела.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информации несет Получатель субсидии.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предоставляется при выполнении следующих условий:</w:t>
      </w:r>
    </w:p>
    <w:p w:rsidR="00C86EDB" w:rsidRPr="00854837" w:rsidRDefault="00C86EDB" w:rsidP="00247A00">
      <w:pPr>
        <w:pStyle w:val="ad"/>
        <w:numPr>
          <w:ilvl w:val="0"/>
          <w:numId w:val="19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фактическое оказание Получателем субсидии услуг по помывке населения в общественных банях на территории Билибинского района в соответствии с санитарными правилами устройства, оборудования и содержания бань, а также другими нормативно-правовыми актами в области санитарно - эпидемиологического благополучия населения и сфере бытовых услуг населению.  </w:t>
      </w:r>
    </w:p>
    <w:p w:rsidR="00C86EDB" w:rsidRPr="00854837" w:rsidRDefault="00C86EDB" w:rsidP="00247A00">
      <w:pPr>
        <w:pStyle w:val="ad"/>
        <w:numPr>
          <w:ilvl w:val="0"/>
          <w:numId w:val="19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B7DD7"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рименение Получателем</w:t>
      </w: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тарифов, утвержденных постановлениями Администрации муниципального образовании </w:t>
      </w:r>
      <w:r w:rsidR="007864C3"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район;</w:t>
      </w:r>
    </w:p>
    <w:p w:rsidR="007864C3" w:rsidRPr="00854837" w:rsidRDefault="007864C3" w:rsidP="00247A00">
      <w:pPr>
        <w:pStyle w:val="ad"/>
        <w:numPr>
          <w:ilvl w:val="0"/>
          <w:numId w:val="19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показателем результативности предоставления Субсидии является количество оказанных услуг по помывке в общественной бане в населенных пунктах Билибинского муниципального района;</w:t>
      </w:r>
    </w:p>
    <w:p w:rsidR="007864C3" w:rsidRPr="00854837" w:rsidRDefault="007864C3" w:rsidP="00247A00">
      <w:pPr>
        <w:pStyle w:val="ad"/>
        <w:numPr>
          <w:ilvl w:val="0"/>
          <w:numId w:val="19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2.3 настоящего раздела;</w:t>
      </w:r>
    </w:p>
    <w:p w:rsidR="007864C3" w:rsidRPr="00854837" w:rsidRDefault="007864C3" w:rsidP="00247A00">
      <w:pPr>
        <w:pStyle w:val="ad"/>
        <w:numPr>
          <w:ilvl w:val="0"/>
          <w:numId w:val="19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Размер субсидии определяется как разница между полной себестоимостью услуг бани и выручкой от реализации услуг бани оказанных населению по тарифам на услуги бани, установленным для населения </w:t>
      </w:r>
      <w:r w:rsidRPr="00854837">
        <w:rPr>
          <w:rFonts w:ascii="Times New Roman" w:hAnsi="Times New Roman"/>
          <w:sz w:val="26"/>
          <w:szCs w:val="26"/>
        </w:rPr>
        <w:t>(без учета НДС).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Размер Субсидии, подлежащей финансированию, определяется с учетом ограничения полной себестоимости услуг бани, фактический размер которой принимается не свыше предельной величины стоимости услуг бани.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Предельная величина стоимости услуг бани, в отчетах с января по ноябрь месяц текущего года определяется путем умножения установленной экономически обоснованной стоимости посещения бани на фактический объем услуг бани оказанных наделению в натуральном выражении.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Предельная величина стоимости услуг бани в отчетах за декабрь месяц текущего года, определяется путем умножения фактического объема услуг бани оказанных населению в натуральном выражении на экономически обоснованную стоимость посещения бани, пересчитанную на фактический пропуск платных посетителей за отчетный год.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субсидии определяется по формуле: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8548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</w:t>
      </w:r>
      <w:proofErr w:type="spellEnd"/>
      <w:r w:rsidRPr="008548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V *(Pi / Po), </w:t>
      </w: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8548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48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</w:t>
      </w:r>
      <w:proofErr w:type="spellEnd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размер Субсидии, предоставляемой i-</w:t>
      </w:r>
      <w:proofErr w:type="spellStart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Получателю субсидии, рублей;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затрат, связанных с </w:t>
      </w:r>
      <w:r w:rsidRPr="00854837">
        <w:rPr>
          <w:rFonts w:ascii="Times New Roman" w:hAnsi="Times New Roman" w:cs="Times New Roman"/>
          <w:sz w:val="26"/>
          <w:szCs w:val="26"/>
        </w:rPr>
        <w:t xml:space="preserve">оказанием населению услуг бани </w:t>
      </w:r>
      <w:r w:rsidRPr="00854837">
        <w:rPr>
          <w:rFonts w:ascii="Times New Roman" w:hAnsi="Times New Roman"/>
          <w:sz w:val="26"/>
          <w:szCs w:val="26"/>
          <w:lang w:eastAsia="ru-RU"/>
        </w:rPr>
        <w:t>по регулируемым тарифам, установленным для населения, в величине, не обеспечивающей возмещения издержек, рублей;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Pi</w:t>
      </w:r>
      <w:proofErr w:type="spellEnd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плановая потребность в средствах i-</w:t>
      </w:r>
      <w:proofErr w:type="spellStart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субсидии в текущем году, рублей;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>Po</w:t>
      </w:r>
      <w:proofErr w:type="spellEnd"/>
      <w:r w:rsidRPr="0085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общая плановая потребность в средствах Получателей субсидии, подавших заявки на получение Субсидии в текущем году, рублей.</w:t>
      </w:r>
      <w:bookmarkStart w:id="4" w:name="P76"/>
      <w:bookmarkEnd w:id="4"/>
    </w:p>
    <w:p w:rsidR="001F4EE5" w:rsidRPr="00854837" w:rsidRDefault="001F4EE5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Управление в течение 3(трех) рабочих дней рассматривает документы, предоставленные в соответствии с пунктом </w:t>
      </w:r>
      <w:r w:rsidR="00D4179A" w:rsidRPr="00854837">
        <w:rPr>
          <w:rFonts w:ascii="Times New Roman" w:hAnsi="Times New Roman" w:cs="Times New Roman"/>
          <w:sz w:val="26"/>
          <w:szCs w:val="26"/>
        </w:rPr>
        <w:t>2.1 и 2.2</w:t>
      </w:r>
      <w:r w:rsidRPr="00854837">
        <w:rPr>
          <w:rFonts w:ascii="Times New Roman" w:hAnsi="Times New Roman" w:cs="Times New Roman"/>
          <w:sz w:val="26"/>
          <w:szCs w:val="26"/>
        </w:rPr>
        <w:t xml:space="preserve">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1F4EE5" w:rsidRPr="00854837" w:rsidRDefault="001F4EE5" w:rsidP="00247A00">
      <w:pPr>
        <w:pStyle w:val="ad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Управление в течение 10</w:t>
      </w:r>
      <w:r w:rsidR="007B7DD7" w:rsidRPr="00854837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от претендента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Основания для отказа Получателю субсидии в предоставлении субсидии:</w:t>
      </w:r>
    </w:p>
    <w:p w:rsidR="00C86EDB" w:rsidRPr="00854837" w:rsidRDefault="00C86EDB" w:rsidP="00247A00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lastRenderedPageBreak/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C86EDB" w:rsidRPr="00854837" w:rsidRDefault="00C86EDB" w:rsidP="00247A00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субсидии информации.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Управление в течение 7</w:t>
      </w:r>
      <w:r w:rsidR="007B7DD7" w:rsidRPr="00854837">
        <w:rPr>
          <w:rFonts w:ascii="Times New Roman" w:hAnsi="Times New Roman" w:cs="Times New Roman"/>
          <w:sz w:val="26"/>
          <w:szCs w:val="26"/>
        </w:rPr>
        <w:t xml:space="preserve"> (семи)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с момента утверждения перечня Получателей субсидии подготавливает проекты соглашений о предоставлении субсидии, в течение </w:t>
      </w:r>
      <w:r w:rsidR="00E20445" w:rsidRPr="00854837">
        <w:rPr>
          <w:rFonts w:ascii="Times New Roman" w:hAnsi="Times New Roman" w:cs="Times New Roman"/>
          <w:sz w:val="26"/>
          <w:szCs w:val="26"/>
        </w:rPr>
        <w:t>3 (</w:t>
      </w:r>
      <w:r w:rsidRPr="00854837">
        <w:rPr>
          <w:rFonts w:ascii="Times New Roman" w:hAnsi="Times New Roman" w:cs="Times New Roman"/>
          <w:sz w:val="26"/>
          <w:szCs w:val="26"/>
        </w:rPr>
        <w:t>трех</w:t>
      </w:r>
      <w:r w:rsidR="00E20445" w:rsidRPr="00854837">
        <w:rPr>
          <w:rFonts w:ascii="Times New Roman" w:hAnsi="Times New Roman" w:cs="Times New Roman"/>
          <w:sz w:val="26"/>
          <w:szCs w:val="26"/>
        </w:rPr>
        <w:t>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соглашения Администрацией направляет их Получателям субсидии.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для соответствующего вида субсидии.</w:t>
      </w:r>
      <w:r w:rsidRPr="00854837">
        <w:t xml:space="preserve"> </w:t>
      </w:r>
      <w:r w:rsidRPr="00854837">
        <w:rPr>
          <w:rFonts w:ascii="Times New Roman" w:hAnsi="Times New Roman" w:cs="Times New Roman"/>
          <w:sz w:val="26"/>
          <w:szCs w:val="26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Изменение Соглашения возможно в случае  уменьшения (или увеличение) </w:t>
      </w:r>
      <w:r w:rsidR="007B7DD7" w:rsidRPr="00854837">
        <w:rPr>
          <w:rFonts w:ascii="Times New Roman" w:hAnsi="Times New Roman" w:cs="Times New Roman"/>
          <w:sz w:val="26"/>
          <w:szCs w:val="26"/>
        </w:rPr>
        <w:t>ранее доведенных лимитов бюджетных обязательств на</w:t>
      </w:r>
      <w:r w:rsidRPr="00854837">
        <w:rPr>
          <w:rFonts w:ascii="Times New Roman" w:hAnsi="Times New Roman" w:cs="Times New Roman"/>
          <w:sz w:val="26"/>
          <w:szCs w:val="26"/>
        </w:rPr>
        <w:t xml:space="preserve"> предоставление субсидии.</w:t>
      </w:r>
    </w:p>
    <w:p w:rsidR="001F4EE5" w:rsidRPr="00854837" w:rsidRDefault="001F4EE5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Изменение Соглашения путем заключения дополнительного соглашения возможно в случаях:</w:t>
      </w:r>
    </w:p>
    <w:p w:rsidR="001F4EE5" w:rsidRPr="00854837" w:rsidRDefault="001F4EE5" w:rsidP="00247A00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1F4EE5" w:rsidRPr="00854837" w:rsidRDefault="001F4EE5" w:rsidP="00247A00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2) при реорганизации Получателя субсидии в форме слияния присоединения или преобразования.</w:t>
      </w:r>
    </w:p>
    <w:p w:rsidR="00D4179A" w:rsidRPr="00854837" w:rsidRDefault="00D4179A" w:rsidP="00D4179A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854837">
        <w:rPr>
          <w:rFonts w:ascii="Times New Roman" w:hAnsi="Times New Roman"/>
          <w:sz w:val="26"/>
          <w:szCs w:val="26"/>
        </w:rPr>
        <w:t>недостижении</w:t>
      </w:r>
      <w:proofErr w:type="spellEnd"/>
      <w:r w:rsidRPr="00854837">
        <w:rPr>
          <w:rFonts w:ascii="Times New Roman" w:hAnsi="Times New Roman"/>
          <w:sz w:val="26"/>
          <w:szCs w:val="26"/>
        </w:rPr>
        <w:t xml:space="preserve"> согласия по новым условиям Соглашение Сторонами расторгается.</w:t>
      </w:r>
    </w:p>
    <w:p w:rsidR="00854837" w:rsidRPr="00854837" w:rsidRDefault="00854837" w:rsidP="0085483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854837" w:rsidRPr="00854837" w:rsidRDefault="00854837" w:rsidP="0085483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854837">
        <w:rPr>
          <w:rFonts w:ascii="Times New Roman" w:hAnsi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85483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54837">
        <w:rPr>
          <w:rFonts w:ascii="Times New Roman" w:hAnsi="Times New Roman"/>
          <w:sz w:val="26"/>
          <w:szCs w:val="26"/>
        </w:rPr>
        <w:t xml:space="preserve"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</w:t>
      </w:r>
      <w:r w:rsidRPr="00854837">
        <w:rPr>
          <w:rFonts w:ascii="Times New Roman" w:hAnsi="Times New Roman"/>
          <w:sz w:val="26"/>
          <w:szCs w:val="26"/>
        </w:rPr>
        <w:lastRenderedPageBreak/>
        <w:t>бюджетной системы Российской Федерации;</w:t>
      </w:r>
      <w:proofErr w:type="gramEnd"/>
    </w:p>
    <w:p w:rsidR="00854837" w:rsidRPr="00854837" w:rsidRDefault="00854837" w:rsidP="0085483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854837">
        <w:rPr>
          <w:rFonts w:ascii="Times New Roman" w:hAnsi="Times New Roman"/>
          <w:sz w:val="26"/>
          <w:szCs w:val="26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85483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54837">
        <w:rPr>
          <w:rFonts w:ascii="Times New Roman" w:hAnsi="Times New Roman"/>
          <w:sz w:val="26"/>
          <w:szCs w:val="26"/>
        </w:rPr>
        <w:t>обязательстве</w:t>
      </w:r>
      <w:proofErr w:type="gramEnd"/>
      <w:r w:rsidRPr="00854837">
        <w:rPr>
          <w:rFonts w:ascii="Times New Roman" w:hAnsi="Times New Roman"/>
          <w:sz w:val="26"/>
          <w:szCs w:val="26"/>
        </w:rPr>
        <w:t xml:space="preserve"> с указанием стороны в соглашении иного лица, являющегося правопреемником. </w:t>
      </w:r>
    </w:p>
    <w:p w:rsidR="00C86EDB" w:rsidRPr="00854837" w:rsidRDefault="001F4EE5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2.9. </w:t>
      </w:r>
      <w:r w:rsidR="00C86EDB" w:rsidRPr="00854837">
        <w:rPr>
          <w:rFonts w:ascii="Times New Roman" w:hAnsi="Times New Roman" w:cs="Times New Roman"/>
          <w:sz w:val="26"/>
          <w:szCs w:val="26"/>
        </w:rPr>
        <w:t>Расторжение настоящего Соглашения в одностороннем порядке осуществляется в случаях: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 xml:space="preserve">1) </w:t>
      </w:r>
      <w:r w:rsidR="001F4EE5" w:rsidRPr="00854837">
        <w:rPr>
          <w:rFonts w:ascii="Times New Roman" w:hAnsi="Times New Roman" w:cs="Times New Roman"/>
          <w:sz w:val="26"/>
          <w:szCs w:val="26"/>
        </w:rPr>
        <w:t>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</w:t>
      </w:r>
      <w:r w:rsidRPr="00854837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2) нарушения Получателем порядка, целей и условий </w:t>
      </w:r>
      <w:proofErr w:type="spellStart"/>
      <w:r w:rsidRPr="00854837">
        <w:rPr>
          <w:rFonts w:ascii="Times New Roman" w:hAnsi="Times New Roman" w:cs="Times New Roman"/>
          <w:sz w:val="26"/>
          <w:szCs w:val="26"/>
        </w:rPr>
        <w:t>предоставлени</w:t>
      </w:r>
      <w:proofErr w:type="spellEnd"/>
      <w:r w:rsidRPr="00854837">
        <w:rPr>
          <w:rFonts w:ascii="Times New Roman" w:hAnsi="Times New Roman" w:cs="Times New Roman"/>
          <w:sz w:val="26"/>
          <w:szCs w:val="26"/>
        </w:rPr>
        <w:t xml:space="preserve"> Субсидии, установленных Положением предоставления субсидии и настоящим Соглашением;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854837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854837">
        <w:rPr>
          <w:rFonts w:ascii="Times New Roman" w:hAnsi="Times New Roman" w:cs="Times New Roman"/>
          <w:sz w:val="26"/>
          <w:szCs w:val="26"/>
        </w:rPr>
        <w:t xml:space="preserve"> Получ</w:t>
      </w:r>
      <w:r w:rsidR="00E912F4" w:rsidRPr="00854837">
        <w:rPr>
          <w:rFonts w:ascii="Times New Roman" w:hAnsi="Times New Roman" w:cs="Times New Roman"/>
          <w:sz w:val="26"/>
          <w:szCs w:val="26"/>
        </w:rPr>
        <w:t xml:space="preserve">ателем установленных настоящим Соглашением результатов предоставления Субсидии, показателей </w:t>
      </w:r>
      <w:r w:rsidRPr="00854837">
        <w:rPr>
          <w:rFonts w:ascii="Times New Roman" w:hAnsi="Times New Roman" w:cs="Times New Roman"/>
          <w:sz w:val="26"/>
          <w:szCs w:val="26"/>
        </w:rPr>
        <w:t>результативности предоставления Субсидии установленных в соответствии с пунктом 2.2.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Расторжение настоящего Соглашения осуществляется по соглашению Сторон.</w:t>
      </w:r>
    </w:p>
    <w:p w:rsidR="00C86EDB" w:rsidRPr="00854837" w:rsidRDefault="00C86EDB" w:rsidP="00247A00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В Соглашении в обязательном порядке предусматриваются: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предельный размер Субсидии;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порядок и сроки предоставления Субсидии;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порядок, сроки и формы предоставления отчетности Получателем субсидии;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порядок возврата Субсидии Получателем субсидии;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осуществление Администрацией и органами государственного финансового контроля обязательной проверки соблюдения условий, целей и порядка предоставления Субсидии;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условия перечисления Субсидии на расчетный счет, открытый Получателем субсидии в кредитной организации;</w:t>
      </w:r>
    </w:p>
    <w:p w:rsidR="00C07996" w:rsidRPr="00854837" w:rsidRDefault="00C07996" w:rsidP="00C07996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C86EDB" w:rsidRPr="00854837" w:rsidRDefault="00C86EDB" w:rsidP="00247A00">
      <w:pPr>
        <w:pStyle w:val="ad"/>
        <w:numPr>
          <w:ilvl w:val="0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иные условия, регулирующие порядок предоставления Субсидии.</w:t>
      </w:r>
    </w:p>
    <w:p w:rsidR="00C86EDB" w:rsidRPr="00854837" w:rsidRDefault="00E912F4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 </w:t>
      </w:r>
      <w:r w:rsidR="00C86EDB" w:rsidRPr="00854837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C86EDB" w:rsidRPr="00854837" w:rsidRDefault="00C86EDB" w:rsidP="00247A00">
      <w:pPr>
        <w:pStyle w:val="ad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Pr="00854837">
        <w:rPr>
          <w:rFonts w:ascii="Times New Roman" w:hAnsi="Times New Roman" w:cs="Times New Roman"/>
          <w:sz w:val="26"/>
          <w:szCs w:val="26"/>
        </w:rPr>
        <w:lastRenderedPageBreak/>
        <w:t>уполномоченным органом проверок соблюдения Получателем субсидий условий, целей и порядка ее предоставления;</w:t>
      </w:r>
      <w:proofErr w:type="gramEnd"/>
    </w:p>
    <w:p w:rsidR="00C86EDB" w:rsidRPr="00854837" w:rsidRDefault="00C86EDB" w:rsidP="00247A00">
      <w:pPr>
        <w:pStyle w:val="ad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C86EDB" w:rsidRPr="00854837" w:rsidRDefault="00E912F4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 </w:t>
      </w:r>
      <w:r w:rsidR="00C86EDB" w:rsidRPr="00854837">
        <w:rPr>
          <w:rFonts w:ascii="Times New Roman" w:hAnsi="Times New Roman" w:cs="Times New Roman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C86EDB" w:rsidRPr="00854837" w:rsidRDefault="00E912F4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6EDB" w:rsidRPr="00854837">
        <w:rPr>
          <w:rFonts w:ascii="Times New Roman" w:hAnsi="Times New Roman" w:cs="Times New Roman"/>
          <w:sz w:val="26"/>
          <w:szCs w:val="26"/>
        </w:rPr>
        <w:t>В соответствии с Соглашением о предоставлении субсидии Получатель субсидии ежемесячно представляет в Администрацию в срок до 25 числа месяца, следующего за отчетным, следующие документы:</w:t>
      </w:r>
      <w:bookmarkStart w:id="5" w:name="P123"/>
      <w:bookmarkEnd w:id="5"/>
      <w:proofErr w:type="gramEnd"/>
    </w:p>
    <w:p w:rsidR="00C86EDB" w:rsidRPr="00854837" w:rsidRDefault="00C86EDB" w:rsidP="00247A00">
      <w:pPr>
        <w:pStyle w:val="ad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письменное обращение о перечислении субсидии;</w:t>
      </w:r>
    </w:p>
    <w:p w:rsidR="00C86EDB" w:rsidRPr="00854837" w:rsidRDefault="00C86EDB" w:rsidP="00247A00">
      <w:pPr>
        <w:pStyle w:val="ad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 xml:space="preserve">справку – расчет (на соответствующий период с января по ноябрь месяцы текущего года) планируемого размера субсидии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издержек, согласно приложению 1 к настоящему Положению; </w:t>
      </w:r>
    </w:p>
    <w:p w:rsidR="00C86EDB" w:rsidRPr="00854837" w:rsidRDefault="00C86EDB" w:rsidP="00247A00">
      <w:pPr>
        <w:pStyle w:val="ad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 xml:space="preserve">справку – расчет (на декабрь месяц) планируемого размера субсидии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издержек, согласно приложению 2 к настоящему Положению; </w:t>
      </w:r>
    </w:p>
    <w:p w:rsidR="00C86EDB" w:rsidRPr="00854837" w:rsidRDefault="00C86EDB" w:rsidP="00247A00">
      <w:pPr>
        <w:pStyle w:val="ad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отчет о возмещении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 (в разрезе населенных пунктов), согласно приложению 3 к настоящему Положению.</w:t>
      </w:r>
    </w:p>
    <w:p w:rsidR="00C86EDB" w:rsidRPr="00854837" w:rsidRDefault="00C86EDB" w:rsidP="00247A00">
      <w:pPr>
        <w:pStyle w:val="ad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 xml:space="preserve">отчет о достижении значений показателей результативности по форме согласно приложению 5 </w:t>
      </w:r>
      <w:proofErr w:type="gramStart"/>
      <w:r w:rsidRPr="00854837">
        <w:rPr>
          <w:rFonts w:ascii="Times New Roman" w:hAnsi="Times New Roman"/>
          <w:sz w:val="26"/>
          <w:szCs w:val="26"/>
        </w:rPr>
        <w:t>к</w:t>
      </w:r>
      <w:proofErr w:type="gramEnd"/>
      <w:r w:rsidRPr="0085483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54837">
        <w:rPr>
          <w:rFonts w:ascii="Times New Roman" w:hAnsi="Times New Roman"/>
          <w:sz w:val="26"/>
          <w:szCs w:val="26"/>
        </w:rPr>
        <w:t>настоящего</w:t>
      </w:r>
      <w:proofErr w:type="gramEnd"/>
      <w:r w:rsidRPr="00854837">
        <w:rPr>
          <w:rFonts w:ascii="Times New Roman" w:hAnsi="Times New Roman"/>
          <w:sz w:val="26"/>
          <w:szCs w:val="26"/>
        </w:rPr>
        <w:t xml:space="preserve"> Положению.</w:t>
      </w:r>
    </w:p>
    <w:p w:rsidR="00C86EDB" w:rsidRPr="00854837" w:rsidRDefault="00C86EDB" w:rsidP="00247A00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  <w:bookmarkStart w:id="6" w:name="P130"/>
      <w:bookmarkEnd w:id="6"/>
    </w:p>
    <w:p w:rsidR="00D4179A" w:rsidRPr="00854837" w:rsidRDefault="00D4179A" w:rsidP="00D4179A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>Главный распорядитель имеет право запрашивать иные сведения, необходимые для предоставления субсидии.</w:t>
      </w:r>
    </w:p>
    <w:p w:rsidR="00D4179A" w:rsidRPr="00854837" w:rsidRDefault="00D4179A" w:rsidP="00D4179A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54837">
        <w:rPr>
          <w:rFonts w:ascii="Times New Roman" w:hAnsi="Times New Roman"/>
          <w:sz w:val="26"/>
          <w:szCs w:val="26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837">
        <w:rPr>
          <w:rFonts w:ascii="Times New Roman" w:hAnsi="Times New Roman" w:cs="Times New Roman"/>
          <w:sz w:val="26"/>
          <w:szCs w:val="26"/>
        </w:rPr>
        <w:t>Управление в течение 5</w:t>
      </w:r>
      <w:r w:rsidR="00E912F4" w:rsidRPr="00854837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документов, указанных в </w:t>
      </w:r>
      <w:hyperlink w:anchor="P125" w:history="1">
        <w:r w:rsidRPr="00854837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854837">
        <w:rPr>
          <w:rFonts w:ascii="Times New Roman" w:hAnsi="Times New Roman" w:cs="Times New Roman"/>
          <w:sz w:val="26"/>
          <w:szCs w:val="26"/>
        </w:rPr>
        <w:t xml:space="preserve">10 настоящего Положения, подписывает отчеты, справки-расчеты на предоставление субсидии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</w:t>
      </w:r>
      <w:r w:rsidRPr="00854837">
        <w:rPr>
          <w:rFonts w:ascii="Times New Roman" w:hAnsi="Times New Roman" w:cs="Times New Roman"/>
          <w:sz w:val="26"/>
          <w:szCs w:val="26"/>
        </w:rPr>
        <w:lastRenderedPageBreak/>
        <w:t xml:space="preserve">Билибинский муниципальный район (далее – Управление финансов) заявку на перечисление Субсидии. </w:t>
      </w:r>
      <w:proofErr w:type="gramEnd"/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Управление финансов, при наличии средств бюджета Билибинского муниципального района, не позднее </w:t>
      </w:r>
      <w:r w:rsidR="00E20445" w:rsidRPr="00854837">
        <w:rPr>
          <w:rFonts w:ascii="Times New Roman" w:hAnsi="Times New Roman" w:cs="Times New Roman"/>
          <w:sz w:val="26"/>
          <w:szCs w:val="26"/>
        </w:rPr>
        <w:t>10 (</w:t>
      </w:r>
      <w:r w:rsidRPr="00854837">
        <w:rPr>
          <w:rFonts w:ascii="Times New Roman" w:hAnsi="Times New Roman" w:cs="Times New Roman"/>
          <w:sz w:val="26"/>
          <w:szCs w:val="26"/>
        </w:rPr>
        <w:t>десятого</w:t>
      </w:r>
      <w:r w:rsidR="00E20445" w:rsidRPr="00854837">
        <w:rPr>
          <w:rFonts w:ascii="Times New Roman" w:hAnsi="Times New Roman" w:cs="Times New Roman"/>
          <w:sz w:val="26"/>
          <w:szCs w:val="26"/>
        </w:rPr>
        <w:t>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A16CF3" w:rsidRPr="00854837" w:rsidRDefault="00A16CF3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2.13.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Главный распорядитель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Основанием для отказа на предоставление субсидии является:</w:t>
      </w:r>
    </w:p>
    <w:p w:rsidR="00C86EDB" w:rsidRPr="00854837" w:rsidRDefault="00C86EDB" w:rsidP="00247A00">
      <w:pPr>
        <w:pStyle w:val="ad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представление не в полном объеме документов, указанных в </w:t>
      </w:r>
      <w:hyperlink w:anchor="P121" w:history="1">
        <w:r w:rsidRPr="00854837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854837">
        <w:rPr>
          <w:rFonts w:ascii="Times New Roman" w:hAnsi="Times New Roman" w:cs="Times New Roman"/>
          <w:sz w:val="26"/>
          <w:szCs w:val="26"/>
        </w:rPr>
        <w:t>10 настоящего Положения;</w:t>
      </w:r>
    </w:p>
    <w:p w:rsidR="00C86EDB" w:rsidRPr="00854837" w:rsidRDefault="00C86EDB" w:rsidP="00247A00">
      <w:pPr>
        <w:pStyle w:val="ad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предъявление объема субсидии, превышающего сумму соглашения.</w:t>
      </w:r>
    </w:p>
    <w:p w:rsidR="00C86EDB" w:rsidRPr="00854837" w:rsidRDefault="00C86EDB" w:rsidP="00247A00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2.10. 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Кредиторская задолженность отчетного финансового года перечисляется на основании акта сверки. 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Авансирование при предоставлении субсидии не допускается.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Документы и иная информация, предусмотренные настоящим Соглашением направляются заказным письмом с уведомлением о  вручении  либо   вручением представителем одной Стороны  подлинников  документов,  иной   информации представителю другой Стороны.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 Получатель субсидии в течени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5</w:t>
      </w:r>
      <w:r w:rsidR="00E912F4" w:rsidRPr="00854837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C86EDB" w:rsidRPr="00854837" w:rsidRDefault="00C86EDB" w:rsidP="00247A00">
      <w:pPr>
        <w:pStyle w:val="ad"/>
        <w:numPr>
          <w:ilvl w:val="1"/>
          <w:numId w:val="32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 В случае отказа от подписания Соглашения Получатель субсидии в течени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5</w:t>
      </w:r>
      <w:r w:rsidR="00E912F4" w:rsidRPr="00854837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направляет в адрес Администрации мотивированный отказ.</w:t>
      </w:r>
    </w:p>
    <w:p w:rsidR="00C86EDB" w:rsidRPr="00854837" w:rsidRDefault="00C86EDB" w:rsidP="008626CE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86EDB" w:rsidRPr="00854837" w:rsidRDefault="00C86EDB" w:rsidP="008626C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A16CF3" w:rsidRPr="00854837" w:rsidRDefault="00A16CF3" w:rsidP="008626CE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3.1.</w:t>
      </w:r>
      <w:r w:rsidR="0096478B" w:rsidRPr="00854837">
        <w:rPr>
          <w:rFonts w:ascii="Times New Roman" w:hAnsi="Times New Roman" w:cs="Times New Roman"/>
          <w:sz w:val="26"/>
          <w:szCs w:val="26"/>
        </w:rPr>
        <w:t xml:space="preserve"> Получатель субсидии в срок до 2</w:t>
      </w:r>
      <w:r w:rsidRPr="00854837">
        <w:rPr>
          <w:rFonts w:ascii="Times New Roman" w:hAnsi="Times New Roman" w:cs="Times New Roman"/>
          <w:sz w:val="26"/>
          <w:szCs w:val="26"/>
        </w:rPr>
        <w:t>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A16CF3" w:rsidRPr="00854837" w:rsidRDefault="00A16CF3" w:rsidP="008626CE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3.2. В срок не позднее 1 </w:t>
      </w:r>
      <w:r w:rsidR="00C07996" w:rsidRPr="00854837">
        <w:rPr>
          <w:rFonts w:ascii="Times New Roman" w:hAnsi="Times New Roman" w:cs="Times New Roman"/>
          <w:sz w:val="26"/>
          <w:szCs w:val="26"/>
        </w:rPr>
        <w:t>апреля</w:t>
      </w:r>
      <w:r w:rsidRPr="00854837">
        <w:rPr>
          <w:rFonts w:ascii="Times New Roman" w:hAnsi="Times New Roman" w:cs="Times New Roman"/>
          <w:sz w:val="26"/>
          <w:szCs w:val="26"/>
        </w:rPr>
        <w:t xml:space="preserve">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A16CF3" w:rsidRPr="00854837" w:rsidRDefault="00A16CF3" w:rsidP="008626CE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A16CF3" w:rsidRPr="00854837" w:rsidRDefault="00A16CF3" w:rsidP="008626CE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3.4.</w:t>
      </w:r>
      <w:r w:rsidRPr="00854837">
        <w:rPr>
          <w:rFonts w:ascii="Times New Roman" w:hAnsi="Times New Roman" w:cs="Times New Roman"/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</w:p>
    <w:p w:rsidR="00A16CF3" w:rsidRPr="00854837" w:rsidRDefault="00A16CF3" w:rsidP="008626CE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lastRenderedPageBreak/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C86EDB" w:rsidRPr="00854837" w:rsidRDefault="00C86EDB" w:rsidP="008626CE">
      <w:pPr>
        <w:pStyle w:val="ad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86EDB" w:rsidRPr="00854837" w:rsidRDefault="00C86EDB" w:rsidP="008626C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4837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854837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854837">
        <w:rPr>
          <w:rFonts w:ascii="Times New Roman" w:hAnsi="Times New Roman" w:cs="Times New Roman"/>
          <w:b/>
          <w:sz w:val="26"/>
          <w:szCs w:val="26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C86EDB" w:rsidRPr="00854837" w:rsidRDefault="00C86EDB" w:rsidP="008626CE">
      <w:pPr>
        <w:pStyle w:val="ad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</w:t>
      </w:r>
      <w:r w:rsidRPr="00854837">
        <w:t xml:space="preserve">, </w:t>
      </w:r>
      <w:r w:rsidRPr="00854837">
        <w:rPr>
          <w:rFonts w:ascii="Times New Roman" w:hAnsi="Times New Roman" w:cs="Times New Roman"/>
          <w:sz w:val="26"/>
          <w:szCs w:val="26"/>
        </w:rPr>
        <w:t>Уполномоченным органом и органом государственного (муниципального) финансового контроля.</w:t>
      </w:r>
    </w:p>
    <w:p w:rsidR="00C86EDB" w:rsidRPr="00854837" w:rsidRDefault="00E912F4" w:rsidP="008626CE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4.2. </w:t>
      </w:r>
      <w:r w:rsidR="00C86EDB" w:rsidRPr="00854837">
        <w:rPr>
          <w:rFonts w:ascii="Times New Roman" w:hAnsi="Times New Roman" w:cs="Times New Roman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854837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854837">
        <w:rPr>
          <w:rFonts w:ascii="Times New Roman" w:hAnsi="Times New Roman" w:cs="Times New Roman"/>
          <w:sz w:val="26"/>
          <w:szCs w:val="26"/>
        </w:rPr>
        <w:t xml:space="preserve"> результатов, показателей, указанных в пункте 2.2 настоящего документа.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</w:t>
      </w:r>
      <w:r w:rsidR="00E20445" w:rsidRPr="00854837">
        <w:rPr>
          <w:rFonts w:ascii="Times New Roman" w:hAnsi="Times New Roman" w:cs="Times New Roman"/>
          <w:sz w:val="26"/>
          <w:szCs w:val="26"/>
        </w:rPr>
        <w:t>5 (</w:t>
      </w:r>
      <w:r w:rsidRPr="00854837">
        <w:rPr>
          <w:rFonts w:ascii="Times New Roman" w:hAnsi="Times New Roman" w:cs="Times New Roman"/>
          <w:sz w:val="26"/>
          <w:szCs w:val="26"/>
        </w:rPr>
        <w:t>пяти</w:t>
      </w:r>
      <w:r w:rsidR="00E20445" w:rsidRPr="00854837">
        <w:rPr>
          <w:rFonts w:ascii="Times New Roman" w:hAnsi="Times New Roman" w:cs="Times New Roman"/>
          <w:sz w:val="26"/>
          <w:szCs w:val="26"/>
        </w:rPr>
        <w:t>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E20445" w:rsidRPr="00854837">
        <w:rPr>
          <w:rFonts w:ascii="Times New Roman" w:hAnsi="Times New Roman" w:cs="Times New Roman"/>
          <w:sz w:val="26"/>
          <w:szCs w:val="26"/>
        </w:rPr>
        <w:t>7 (</w:t>
      </w:r>
      <w:r w:rsidRPr="00854837">
        <w:rPr>
          <w:rFonts w:ascii="Times New Roman" w:hAnsi="Times New Roman" w:cs="Times New Roman"/>
          <w:sz w:val="26"/>
          <w:szCs w:val="26"/>
        </w:rPr>
        <w:t>семи</w:t>
      </w:r>
      <w:r w:rsidR="00E20445" w:rsidRPr="00854837">
        <w:rPr>
          <w:rFonts w:ascii="Times New Roman" w:hAnsi="Times New Roman" w:cs="Times New Roman"/>
          <w:sz w:val="26"/>
          <w:szCs w:val="26"/>
        </w:rPr>
        <w:t>)</w:t>
      </w:r>
      <w:r w:rsidRPr="00854837">
        <w:rPr>
          <w:rFonts w:ascii="Times New Roman" w:hAnsi="Times New Roman" w:cs="Times New Roman"/>
          <w:sz w:val="26"/>
          <w:szCs w:val="26"/>
        </w:rPr>
        <w:t xml:space="preserve"> банковских дней 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1134"/>
          <w:tab w:val="left" w:pos="1418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Администрация в течение 10</w:t>
      </w:r>
      <w:r w:rsidR="00E20445" w:rsidRPr="00854837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В течение 10</w:t>
      </w:r>
      <w:r w:rsidR="00E912F4" w:rsidRPr="00854837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854837">
        <w:rPr>
          <w:rFonts w:ascii="Times New Roman" w:hAnsi="Times New Roman" w:cs="Times New Roman"/>
          <w:sz w:val="26"/>
          <w:szCs w:val="26"/>
        </w:rPr>
        <w:t xml:space="preserve">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85483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54837">
        <w:rPr>
          <w:rFonts w:ascii="Times New Roman" w:hAnsi="Times New Roman" w:cs="Times New Roman"/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C86EDB" w:rsidRPr="00854837" w:rsidRDefault="00C86EDB" w:rsidP="008626CE">
      <w:pPr>
        <w:pStyle w:val="ConsPlusNormal"/>
        <w:numPr>
          <w:ilvl w:val="0"/>
          <w:numId w:val="12"/>
        </w:numPr>
        <w:tabs>
          <w:tab w:val="left" w:pos="0"/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A51C9E" w:rsidRPr="00854837" w:rsidRDefault="00E912F4" w:rsidP="008626CE">
      <w:pPr>
        <w:pStyle w:val="ConsPlusNormal"/>
        <w:tabs>
          <w:tab w:val="left" w:pos="0"/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4.3. </w:t>
      </w:r>
      <w:r w:rsidR="00C86EDB" w:rsidRPr="00854837">
        <w:rPr>
          <w:rFonts w:ascii="Times New Roman" w:hAnsi="Times New Roman" w:cs="Times New Roman"/>
          <w:sz w:val="26"/>
          <w:szCs w:val="26"/>
        </w:rPr>
        <w:t>Получатель субсидии несет ответственность за полноту и достоверность предоставленной информации.</w:t>
      </w:r>
      <w:r w:rsidR="00A51C9E" w:rsidRPr="008548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1C9E" w:rsidRPr="00854837" w:rsidRDefault="00E912F4" w:rsidP="008626CE">
      <w:pPr>
        <w:pStyle w:val="ConsPlusNormal"/>
        <w:tabs>
          <w:tab w:val="left" w:pos="0"/>
          <w:tab w:val="left" w:pos="156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54837">
        <w:rPr>
          <w:rFonts w:ascii="Times New Roman" w:hAnsi="Times New Roman" w:cs="Times New Roman"/>
          <w:sz w:val="26"/>
          <w:szCs w:val="26"/>
        </w:rPr>
        <w:t xml:space="preserve">4.4. </w:t>
      </w:r>
      <w:r w:rsidR="00A51C9E" w:rsidRPr="00854837">
        <w:rPr>
          <w:rFonts w:ascii="Times New Roman" w:hAnsi="Times New Roman" w:cs="Times New Roman"/>
          <w:sz w:val="26"/>
          <w:szCs w:val="26"/>
        </w:rPr>
        <w:t>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C86EDB" w:rsidRPr="00854837" w:rsidRDefault="00C86EDB" w:rsidP="00A51C9E">
      <w:pPr>
        <w:pStyle w:val="ConsPlusNormal"/>
        <w:tabs>
          <w:tab w:val="left" w:pos="1560"/>
          <w:tab w:val="left" w:pos="1843"/>
        </w:tabs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C86EDB" w:rsidRPr="00854837" w:rsidRDefault="00C86EDB" w:rsidP="00C86EDB">
      <w:pPr>
        <w:tabs>
          <w:tab w:val="left" w:pos="180"/>
        </w:tabs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EDB" w:rsidRPr="00854837" w:rsidRDefault="00C86EDB" w:rsidP="00C86EDB">
      <w:pPr>
        <w:tabs>
          <w:tab w:val="left" w:pos="180"/>
        </w:tabs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6EDB" w:rsidRPr="00854837" w:rsidRDefault="00C86EDB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sectPr w:rsidR="00C86EDB" w:rsidRPr="00854837" w:rsidSect="009B19D9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6D" w:rsidRDefault="00EB596D" w:rsidP="001F278C">
      <w:pPr>
        <w:spacing w:after="0" w:line="240" w:lineRule="auto"/>
      </w:pPr>
      <w:r>
        <w:separator/>
      </w:r>
    </w:p>
  </w:endnote>
  <w:endnote w:type="continuationSeparator" w:id="0">
    <w:p w:rsidR="00EB596D" w:rsidRDefault="00EB596D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6D" w:rsidRDefault="00EB596D" w:rsidP="001F278C">
      <w:pPr>
        <w:spacing w:after="0" w:line="240" w:lineRule="auto"/>
      </w:pPr>
      <w:r>
        <w:separator/>
      </w:r>
    </w:p>
  </w:footnote>
  <w:footnote w:type="continuationSeparator" w:id="0">
    <w:p w:rsidR="00EB596D" w:rsidRDefault="00EB596D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091086"/>
    <w:multiLevelType w:val="hybridMultilevel"/>
    <w:tmpl w:val="C5D6462C"/>
    <w:lvl w:ilvl="0" w:tplc="A3903DFE">
      <w:start w:val="2"/>
      <w:numFmt w:val="decimal"/>
      <w:lvlText w:val="%1.16."/>
      <w:lvlJc w:val="left"/>
      <w:pPr>
        <w:ind w:left="1495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1591C"/>
    <w:multiLevelType w:val="multilevel"/>
    <w:tmpl w:val="D602BFD6"/>
    <w:lvl w:ilvl="0">
      <w:start w:val="1"/>
      <w:numFmt w:val="decimal"/>
      <w:lvlText w:val="%1.3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2.3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6">
    <w:nsid w:val="124463F0"/>
    <w:multiLevelType w:val="multilevel"/>
    <w:tmpl w:val="D5607326"/>
    <w:lvl w:ilvl="0">
      <w:start w:val="1"/>
      <w:numFmt w:val="decimal"/>
      <w:lvlText w:val="%1.4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2.3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7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23B7C43"/>
    <w:multiLevelType w:val="hybridMultilevel"/>
    <w:tmpl w:val="9E34D5D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3CE586A"/>
    <w:multiLevelType w:val="hybridMultilevel"/>
    <w:tmpl w:val="9BA453EA"/>
    <w:lvl w:ilvl="0" w:tplc="E1423EE8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70DB1"/>
    <w:multiLevelType w:val="hybridMultilevel"/>
    <w:tmpl w:val="5B4C0A74"/>
    <w:lvl w:ilvl="0" w:tplc="2CECE21E">
      <w:start w:val="2"/>
      <w:numFmt w:val="decimal"/>
      <w:lvlText w:val="%1.12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70D2AE4"/>
    <w:multiLevelType w:val="hybridMultilevel"/>
    <w:tmpl w:val="D2D02772"/>
    <w:lvl w:ilvl="0" w:tplc="FBBAC4BC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3DD96620"/>
    <w:multiLevelType w:val="hybridMultilevel"/>
    <w:tmpl w:val="1FC87C28"/>
    <w:lvl w:ilvl="0" w:tplc="1E18FF2E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9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0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821DF"/>
    <w:multiLevelType w:val="multilevel"/>
    <w:tmpl w:val="2A2C3FF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3ED5"/>
    <w:multiLevelType w:val="multilevel"/>
    <w:tmpl w:val="E4A2BB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1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36" w:hanging="1800"/>
      </w:pPr>
      <w:rPr>
        <w:rFonts w:hint="default"/>
      </w:rPr>
    </w:lvl>
  </w:abstractNum>
  <w:abstractNum w:abstractNumId="25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5B60CB"/>
    <w:multiLevelType w:val="hybridMultilevel"/>
    <w:tmpl w:val="99CCC132"/>
    <w:lvl w:ilvl="0" w:tplc="6094A702">
      <w:start w:val="2"/>
      <w:numFmt w:val="decimal"/>
      <w:lvlText w:val="%1.1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6909482F"/>
    <w:multiLevelType w:val="multilevel"/>
    <w:tmpl w:val="FEC43BA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AD5211"/>
    <w:multiLevelType w:val="hybridMultilevel"/>
    <w:tmpl w:val="90BC101C"/>
    <w:lvl w:ilvl="0" w:tplc="4B42759C">
      <w:start w:val="1"/>
      <w:numFmt w:val="decimal"/>
      <w:lvlText w:val="%1)"/>
      <w:lvlJc w:val="left"/>
      <w:pPr>
        <w:ind w:left="157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31E8D"/>
    <w:multiLevelType w:val="hybridMultilevel"/>
    <w:tmpl w:val="32B6D9BC"/>
    <w:lvl w:ilvl="0" w:tplc="84CE5D36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3"/>
  </w:num>
  <w:num w:numId="5">
    <w:abstractNumId w:val="11"/>
  </w:num>
  <w:num w:numId="6">
    <w:abstractNumId w:val="7"/>
  </w:num>
  <w:num w:numId="7">
    <w:abstractNumId w:val="29"/>
  </w:num>
  <w:num w:numId="8">
    <w:abstractNumId w:val="31"/>
  </w:num>
  <w:num w:numId="9">
    <w:abstractNumId w:val="25"/>
  </w:num>
  <w:num w:numId="10">
    <w:abstractNumId w:val="0"/>
  </w:num>
  <w:num w:numId="1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6"/>
  </w:num>
  <w:num w:numId="14">
    <w:abstractNumId w:val="9"/>
  </w:num>
  <w:num w:numId="15">
    <w:abstractNumId w:val="15"/>
  </w:num>
  <w:num w:numId="16">
    <w:abstractNumId w:val="4"/>
  </w:num>
  <w:num w:numId="17">
    <w:abstractNumId w:val="17"/>
  </w:num>
  <w:num w:numId="18">
    <w:abstractNumId w:val="5"/>
  </w:num>
  <w:num w:numId="19">
    <w:abstractNumId w:val="13"/>
  </w:num>
  <w:num w:numId="20">
    <w:abstractNumId w:val="33"/>
  </w:num>
  <w:num w:numId="21">
    <w:abstractNumId w:val="12"/>
  </w:num>
  <w:num w:numId="22">
    <w:abstractNumId w:val="30"/>
  </w:num>
  <w:num w:numId="23">
    <w:abstractNumId w:val="1"/>
  </w:num>
  <w:num w:numId="24">
    <w:abstractNumId w:val="8"/>
  </w:num>
  <w:num w:numId="25">
    <w:abstractNumId w:val="32"/>
  </w:num>
  <w:num w:numId="26">
    <w:abstractNumId w:val="6"/>
  </w:num>
  <w:num w:numId="27">
    <w:abstractNumId w:val="28"/>
  </w:num>
  <w:num w:numId="28">
    <w:abstractNumId w:val="21"/>
  </w:num>
  <w:num w:numId="29">
    <w:abstractNumId w:val="22"/>
  </w:num>
  <w:num w:numId="30">
    <w:abstractNumId w:val="19"/>
  </w:num>
  <w:num w:numId="31">
    <w:abstractNumId w:val="27"/>
  </w:num>
  <w:num w:numId="32">
    <w:abstractNumId w:val="24"/>
  </w:num>
  <w:num w:numId="33">
    <w:abstractNumId w:val="10"/>
  </w:num>
  <w:num w:numId="34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2E78"/>
    <w:rsid w:val="000239F4"/>
    <w:rsid w:val="0002470A"/>
    <w:rsid w:val="00025D00"/>
    <w:rsid w:val="00027BE9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3AF2"/>
    <w:rsid w:val="000F4CB4"/>
    <w:rsid w:val="000F7A91"/>
    <w:rsid w:val="0010203E"/>
    <w:rsid w:val="0010462F"/>
    <w:rsid w:val="00106C3B"/>
    <w:rsid w:val="001115CA"/>
    <w:rsid w:val="00112B2D"/>
    <w:rsid w:val="00115F3B"/>
    <w:rsid w:val="00120AF7"/>
    <w:rsid w:val="00126A91"/>
    <w:rsid w:val="001309B9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0F1E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2ED7"/>
    <w:rsid w:val="001D42B8"/>
    <w:rsid w:val="001E0775"/>
    <w:rsid w:val="001E294C"/>
    <w:rsid w:val="001E30C1"/>
    <w:rsid w:val="001E7D94"/>
    <w:rsid w:val="001F278C"/>
    <w:rsid w:val="001F4087"/>
    <w:rsid w:val="001F4EE5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47A00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516F"/>
    <w:rsid w:val="002E6443"/>
    <w:rsid w:val="002F3CA9"/>
    <w:rsid w:val="002F602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1723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06E79"/>
    <w:rsid w:val="00411A1B"/>
    <w:rsid w:val="004120E0"/>
    <w:rsid w:val="0042304A"/>
    <w:rsid w:val="00423DA0"/>
    <w:rsid w:val="00424883"/>
    <w:rsid w:val="00425B2B"/>
    <w:rsid w:val="0042772B"/>
    <w:rsid w:val="0043387B"/>
    <w:rsid w:val="00436A84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2BE8"/>
    <w:rsid w:val="004A66BF"/>
    <w:rsid w:val="004A7E69"/>
    <w:rsid w:val="004B05B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66242"/>
    <w:rsid w:val="0057370D"/>
    <w:rsid w:val="00574564"/>
    <w:rsid w:val="00575A2A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659A"/>
    <w:rsid w:val="005B7F4E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0F61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4A50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6E10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6212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4C3"/>
    <w:rsid w:val="00786ACA"/>
    <w:rsid w:val="00796B46"/>
    <w:rsid w:val="007A0800"/>
    <w:rsid w:val="007A0D0D"/>
    <w:rsid w:val="007A22C1"/>
    <w:rsid w:val="007A2380"/>
    <w:rsid w:val="007A7103"/>
    <w:rsid w:val="007A7B01"/>
    <w:rsid w:val="007B040C"/>
    <w:rsid w:val="007B3158"/>
    <w:rsid w:val="007B725B"/>
    <w:rsid w:val="007B7DD7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7F126A"/>
    <w:rsid w:val="00800699"/>
    <w:rsid w:val="008103BF"/>
    <w:rsid w:val="00811150"/>
    <w:rsid w:val="00816E20"/>
    <w:rsid w:val="008229E7"/>
    <w:rsid w:val="00823BE6"/>
    <w:rsid w:val="008358B2"/>
    <w:rsid w:val="00836884"/>
    <w:rsid w:val="00845A40"/>
    <w:rsid w:val="008461CD"/>
    <w:rsid w:val="00847934"/>
    <w:rsid w:val="008508A0"/>
    <w:rsid w:val="00852DD1"/>
    <w:rsid w:val="00854837"/>
    <w:rsid w:val="0085668E"/>
    <w:rsid w:val="0085737E"/>
    <w:rsid w:val="008626C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B74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B7234"/>
    <w:rsid w:val="008C3E56"/>
    <w:rsid w:val="008C60B2"/>
    <w:rsid w:val="008C74E5"/>
    <w:rsid w:val="008D0EFA"/>
    <w:rsid w:val="008D387F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478B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9D9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16CF3"/>
    <w:rsid w:val="00A209FA"/>
    <w:rsid w:val="00A2411C"/>
    <w:rsid w:val="00A2624C"/>
    <w:rsid w:val="00A26AB1"/>
    <w:rsid w:val="00A43DBF"/>
    <w:rsid w:val="00A4556B"/>
    <w:rsid w:val="00A464D0"/>
    <w:rsid w:val="00A51C9E"/>
    <w:rsid w:val="00A610B1"/>
    <w:rsid w:val="00A61CE0"/>
    <w:rsid w:val="00A63205"/>
    <w:rsid w:val="00A64A61"/>
    <w:rsid w:val="00A64F93"/>
    <w:rsid w:val="00A65D52"/>
    <w:rsid w:val="00A66A67"/>
    <w:rsid w:val="00A76D2E"/>
    <w:rsid w:val="00A76D6A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3B1D"/>
    <w:rsid w:val="00B322E6"/>
    <w:rsid w:val="00B35A94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258A"/>
    <w:rsid w:val="00B85030"/>
    <w:rsid w:val="00B86265"/>
    <w:rsid w:val="00B8668B"/>
    <w:rsid w:val="00B92D17"/>
    <w:rsid w:val="00B93306"/>
    <w:rsid w:val="00B93E33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16B7"/>
    <w:rsid w:val="00BD6590"/>
    <w:rsid w:val="00BF3795"/>
    <w:rsid w:val="00BF3F6F"/>
    <w:rsid w:val="00C03312"/>
    <w:rsid w:val="00C04F39"/>
    <w:rsid w:val="00C07996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5B47"/>
    <w:rsid w:val="00C86EDB"/>
    <w:rsid w:val="00C8770A"/>
    <w:rsid w:val="00C9277E"/>
    <w:rsid w:val="00C94F3D"/>
    <w:rsid w:val="00C9664F"/>
    <w:rsid w:val="00C971C6"/>
    <w:rsid w:val="00CA001C"/>
    <w:rsid w:val="00CA49A7"/>
    <w:rsid w:val="00CA64EC"/>
    <w:rsid w:val="00CA724E"/>
    <w:rsid w:val="00CA7261"/>
    <w:rsid w:val="00CB047C"/>
    <w:rsid w:val="00CB1E71"/>
    <w:rsid w:val="00CB4944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179A"/>
    <w:rsid w:val="00D46D88"/>
    <w:rsid w:val="00D47E82"/>
    <w:rsid w:val="00D52EBB"/>
    <w:rsid w:val="00D543ED"/>
    <w:rsid w:val="00D572EB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2044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12F4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B596D"/>
    <w:rsid w:val="00EC0C56"/>
    <w:rsid w:val="00ED1494"/>
    <w:rsid w:val="00ED437A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4699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4D4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3"/>
    <w:uiPriority w:val="22"/>
    <w:qFormat/>
    <w:rsid w:val="00C86EDB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022E78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A16CF3"/>
    <w:pPr>
      <w:numPr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A16CF3"/>
    <w:pPr>
      <w:numPr>
        <w:ilvl w:val="1"/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A16CF3"/>
    <w:pPr>
      <w:numPr>
        <w:ilvl w:val="2"/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3"/>
    <w:uiPriority w:val="22"/>
    <w:qFormat/>
    <w:rsid w:val="00C86EDB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022E78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A16CF3"/>
    <w:pPr>
      <w:numPr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A16CF3"/>
    <w:pPr>
      <w:numPr>
        <w:ilvl w:val="1"/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A16CF3"/>
    <w:pPr>
      <w:numPr>
        <w:ilvl w:val="2"/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D1AB-88EA-4250-A273-0391753C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4510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7</cp:revision>
  <cp:lastPrinted>2024-04-08T21:58:00Z</cp:lastPrinted>
  <dcterms:created xsi:type="dcterms:W3CDTF">2024-02-04T21:33:00Z</dcterms:created>
  <dcterms:modified xsi:type="dcterms:W3CDTF">2024-04-15T04:52:00Z</dcterms:modified>
</cp:coreProperties>
</file>