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28" w:rsidRPr="001F127B" w:rsidRDefault="005971F1" w:rsidP="00505BD1">
      <w:pPr>
        <w:spacing w:before="120"/>
        <w:jc w:val="center"/>
        <w:rPr>
          <w:rFonts w:ascii="Times New Roman" w:hAnsi="Times New Roman"/>
          <w:b/>
          <w:i w:val="0"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360805" cy="131826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</w:t>
      </w:r>
      <w:r w:rsidR="00D90F90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</w:t>
      </w:r>
      <w:r w:rsidR="001F127B" w:rsidRPr="001F127B">
        <w:rPr>
          <w:rFonts w:ascii="Times New Roman" w:hAnsi="Times New Roman"/>
          <w:b/>
          <w:i w:val="0"/>
          <w:sz w:val="36"/>
          <w:szCs w:val="36"/>
          <w:lang w:val="ru-RU"/>
        </w:rPr>
        <w:t>МАГАДАНСКАЯ</w:t>
      </w:r>
    </w:p>
    <w:p w:rsidR="00C75228" w:rsidRDefault="00C75228" w:rsidP="002C68CC">
      <w:pPr>
        <w:spacing w:before="120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            </w:t>
      </w: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>ТРАНСПОРТНАЯ ПРОКУРАТУРА</w:t>
      </w:r>
    </w:p>
    <w:p w:rsidR="00FB072A" w:rsidRDefault="00FB072A" w:rsidP="00915285">
      <w:pPr>
        <w:spacing w:before="120"/>
        <w:jc w:val="both"/>
        <w:rPr>
          <w:rFonts w:ascii="Times New Roman" w:hAnsi="Times New Roman"/>
          <w:b/>
          <w:i w:val="0"/>
          <w:szCs w:val="24"/>
          <w:lang w:val="ru-RU"/>
        </w:rPr>
      </w:pPr>
    </w:p>
    <w:p w:rsidR="00151B89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151B89" w:rsidRPr="00DB734B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DB734B" w:rsidRPr="009E78E9" w:rsidRDefault="00DB734B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33F2C" w:rsidRPr="00533F2C" w:rsidRDefault="00533F2C" w:rsidP="00533F2C">
      <w:pPr>
        <w:pStyle w:val="text-align-justify"/>
        <w:spacing w:before="0" w:beforeAutospacing="0" w:after="0" w:afterAutospacing="0"/>
        <w:ind w:firstLine="720"/>
        <w:jc w:val="both"/>
        <w:rPr>
          <w:b/>
          <w:bCs/>
          <w:iCs/>
          <w:color w:val="000000" w:themeColor="text1"/>
          <w:sz w:val="28"/>
          <w:szCs w:val="28"/>
        </w:rPr>
      </w:pPr>
      <w:r w:rsidRPr="00533F2C">
        <w:rPr>
          <w:b/>
          <w:bCs/>
          <w:iCs/>
          <w:color w:val="000000" w:themeColor="text1"/>
          <w:sz w:val="28"/>
          <w:szCs w:val="28"/>
        </w:rPr>
        <w:t>Об актуальных изменениях, внесенных в федеральное законодательство</w:t>
      </w:r>
    </w:p>
    <w:p w:rsidR="00533F2C" w:rsidRDefault="00533F2C" w:rsidP="00533F2C">
      <w:pPr>
        <w:pStyle w:val="text-align-justify"/>
        <w:spacing w:before="0" w:beforeAutospacing="0" w:after="0" w:afterAutospacing="0"/>
        <w:ind w:firstLine="720"/>
        <w:jc w:val="both"/>
        <w:rPr>
          <w:bCs/>
          <w:iCs/>
          <w:color w:val="000000" w:themeColor="text1"/>
          <w:sz w:val="28"/>
          <w:szCs w:val="28"/>
        </w:rPr>
      </w:pPr>
    </w:p>
    <w:p w:rsidR="00533F2C" w:rsidRPr="00533F2C" w:rsidRDefault="00533F2C" w:rsidP="00533F2C">
      <w:pPr>
        <w:pStyle w:val="text-align-justify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533F2C">
        <w:rPr>
          <w:bCs/>
          <w:iCs/>
          <w:color w:val="000000" w:themeColor="text1"/>
          <w:sz w:val="28"/>
          <w:szCs w:val="28"/>
        </w:rPr>
        <w:t xml:space="preserve">Федеральным законом от 29.05.2024 № 112-ФЗ «О внесении </w:t>
      </w:r>
      <w:bookmarkStart w:id="0" w:name="_GoBack"/>
      <w:r w:rsidRPr="00533F2C">
        <w:rPr>
          <w:bCs/>
          <w:iCs/>
          <w:color w:val="000000" w:themeColor="text1"/>
          <w:sz w:val="28"/>
          <w:szCs w:val="28"/>
        </w:rPr>
        <w:t>изменений в статью 101 Федерального закона «Об исполнительном производстве»</w:t>
      </w:r>
      <w:r w:rsidRPr="00533F2C">
        <w:rPr>
          <w:color w:val="000000" w:themeColor="text1"/>
          <w:sz w:val="28"/>
          <w:szCs w:val="28"/>
        </w:rPr>
        <w:t> </w:t>
      </w:r>
      <w:bookmarkEnd w:id="0"/>
      <w:r w:rsidRPr="00533F2C">
        <w:rPr>
          <w:color w:val="000000" w:themeColor="text1"/>
          <w:sz w:val="28"/>
          <w:szCs w:val="28"/>
        </w:rPr>
        <w:t>дополнен перечень видов доходов должника-гражданина, на которые не может быть обращено взыскание.</w:t>
      </w:r>
    </w:p>
    <w:p w:rsidR="00533F2C" w:rsidRPr="00533F2C" w:rsidRDefault="00533F2C" w:rsidP="00533F2C">
      <w:pPr>
        <w:pStyle w:val="text-align-justify"/>
        <w:ind w:firstLine="709"/>
        <w:jc w:val="both"/>
        <w:rPr>
          <w:color w:val="000000" w:themeColor="text1"/>
          <w:sz w:val="28"/>
          <w:szCs w:val="28"/>
        </w:rPr>
      </w:pPr>
      <w:r w:rsidRPr="00533F2C">
        <w:rPr>
          <w:color w:val="000000" w:themeColor="text1"/>
          <w:sz w:val="28"/>
          <w:szCs w:val="28"/>
        </w:rPr>
        <w:t>К таким доходам отнесены: социальная пенсия по инвалидности, федеральная социальная доплата к пенсии, региональная социальная доплата к пенсии, назначаемые детям-инвалидам, инвалидам, признанным недееспособными.</w:t>
      </w:r>
    </w:p>
    <w:p w:rsidR="00DB734B" w:rsidRPr="009E78E9" w:rsidRDefault="00DB734B" w:rsidP="006159C2">
      <w:pPr>
        <w:pStyle w:val="text-align-justify"/>
        <w:ind w:firstLine="709"/>
        <w:jc w:val="both"/>
        <w:rPr>
          <w:b/>
          <w:color w:val="333333"/>
          <w:sz w:val="28"/>
          <w:szCs w:val="28"/>
        </w:rPr>
      </w:pPr>
      <w:r w:rsidRPr="009E78E9">
        <w:rPr>
          <w:b/>
          <w:color w:val="333333"/>
          <w:sz w:val="28"/>
          <w:szCs w:val="28"/>
        </w:rPr>
        <w:t>При цитировании или перепечатке текста ссылка на Магаданскую транспортную прокуратуру обязательна!</w:t>
      </w:r>
    </w:p>
    <w:p w:rsidR="00DB734B" w:rsidRDefault="00DB734B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348" w:rsidRDefault="00C67348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C67348" w:rsidSect="00915285">
      <w:pgSz w:w="11906" w:h="16838"/>
      <w:pgMar w:top="426" w:right="566" w:bottom="360" w:left="1701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19" w:rsidRDefault="00D06819">
      <w:r>
        <w:separator/>
      </w:r>
    </w:p>
  </w:endnote>
  <w:endnote w:type="continuationSeparator" w:id="0">
    <w:p w:rsidR="00D06819" w:rsidRDefault="00D0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19" w:rsidRDefault="00D06819">
      <w:r>
        <w:separator/>
      </w:r>
    </w:p>
  </w:footnote>
  <w:footnote w:type="continuationSeparator" w:id="0">
    <w:p w:rsidR="00D06819" w:rsidRDefault="00D0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348F8"/>
    <w:multiLevelType w:val="multilevel"/>
    <w:tmpl w:val="14963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C37FAC"/>
    <w:multiLevelType w:val="multilevel"/>
    <w:tmpl w:val="A008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5030C"/>
    <w:multiLevelType w:val="multilevel"/>
    <w:tmpl w:val="1286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00437C"/>
    <w:rsid w:val="00004DE6"/>
    <w:rsid w:val="0002207B"/>
    <w:rsid w:val="00026446"/>
    <w:rsid w:val="00032B1D"/>
    <w:rsid w:val="00042775"/>
    <w:rsid w:val="000448D6"/>
    <w:rsid w:val="000470FD"/>
    <w:rsid w:val="000537BB"/>
    <w:rsid w:val="00055CE9"/>
    <w:rsid w:val="00055CEA"/>
    <w:rsid w:val="00064D21"/>
    <w:rsid w:val="00071CC6"/>
    <w:rsid w:val="000745DA"/>
    <w:rsid w:val="000746BF"/>
    <w:rsid w:val="000854B6"/>
    <w:rsid w:val="00087A4F"/>
    <w:rsid w:val="000B13A8"/>
    <w:rsid w:val="000B3E5C"/>
    <w:rsid w:val="000B4A82"/>
    <w:rsid w:val="000C1327"/>
    <w:rsid w:val="000C3BE5"/>
    <w:rsid w:val="000D4638"/>
    <w:rsid w:val="000F26D3"/>
    <w:rsid w:val="000F4129"/>
    <w:rsid w:val="0010690A"/>
    <w:rsid w:val="0012490F"/>
    <w:rsid w:val="00132691"/>
    <w:rsid w:val="00133045"/>
    <w:rsid w:val="00141CDD"/>
    <w:rsid w:val="00142DC4"/>
    <w:rsid w:val="00143437"/>
    <w:rsid w:val="00151064"/>
    <w:rsid w:val="00151B89"/>
    <w:rsid w:val="00152692"/>
    <w:rsid w:val="001530C7"/>
    <w:rsid w:val="0016101E"/>
    <w:rsid w:val="001634FF"/>
    <w:rsid w:val="00163F16"/>
    <w:rsid w:val="00175B44"/>
    <w:rsid w:val="00175D91"/>
    <w:rsid w:val="0018567F"/>
    <w:rsid w:val="00185E8F"/>
    <w:rsid w:val="001872B9"/>
    <w:rsid w:val="00187A4B"/>
    <w:rsid w:val="00191D6A"/>
    <w:rsid w:val="001936CC"/>
    <w:rsid w:val="00194658"/>
    <w:rsid w:val="00194826"/>
    <w:rsid w:val="001A386A"/>
    <w:rsid w:val="001A5A04"/>
    <w:rsid w:val="001B1CBE"/>
    <w:rsid w:val="001B2E44"/>
    <w:rsid w:val="001B6707"/>
    <w:rsid w:val="001C6084"/>
    <w:rsid w:val="001D04F0"/>
    <w:rsid w:val="001D536F"/>
    <w:rsid w:val="001D7631"/>
    <w:rsid w:val="001E49C1"/>
    <w:rsid w:val="001F127B"/>
    <w:rsid w:val="001F3656"/>
    <w:rsid w:val="002001E2"/>
    <w:rsid w:val="00204043"/>
    <w:rsid w:val="00206E19"/>
    <w:rsid w:val="00212EE9"/>
    <w:rsid w:val="00221344"/>
    <w:rsid w:val="002306FF"/>
    <w:rsid w:val="002317D7"/>
    <w:rsid w:val="002334D7"/>
    <w:rsid w:val="002424D6"/>
    <w:rsid w:val="00245EBD"/>
    <w:rsid w:val="002503F8"/>
    <w:rsid w:val="00250BF8"/>
    <w:rsid w:val="00253FB7"/>
    <w:rsid w:val="0025571A"/>
    <w:rsid w:val="002558BA"/>
    <w:rsid w:val="002562EF"/>
    <w:rsid w:val="00284BAC"/>
    <w:rsid w:val="00292C61"/>
    <w:rsid w:val="002934C6"/>
    <w:rsid w:val="002A304C"/>
    <w:rsid w:val="002B2E86"/>
    <w:rsid w:val="002B3A7B"/>
    <w:rsid w:val="002B587A"/>
    <w:rsid w:val="002B59BF"/>
    <w:rsid w:val="002B7931"/>
    <w:rsid w:val="002B7F28"/>
    <w:rsid w:val="002C596C"/>
    <w:rsid w:val="002C68CC"/>
    <w:rsid w:val="002D4FBE"/>
    <w:rsid w:val="002D5FA1"/>
    <w:rsid w:val="002E67D2"/>
    <w:rsid w:val="002F05E5"/>
    <w:rsid w:val="002F3564"/>
    <w:rsid w:val="002F7B23"/>
    <w:rsid w:val="00305776"/>
    <w:rsid w:val="00305CE7"/>
    <w:rsid w:val="00306B08"/>
    <w:rsid w:val="00313AB2"/>
    <w:rsid w:val="00313EC9"/>
    <w:rsid w:val="00316C6A"/>
    <w:rsid w:val="00317C41"/>
    <w:rsid w:val="00321C97"/>
    <w:rsid w:val="00323C27"/>
    <w:rsid w:val="0032702E"/>
    <w:rsid w:val="0033011F"/>
    <w:rsid w:val="00330635"/>
    <w:rsid w:val="00331E1D"/>
    <w:rsid w:val="00332F5C"/>
    <w:rsid w:val="0033627F"/>
    <w:rsid w:val="0034545B"/>
    <w:rsid w:val="003509E5"/>
    <w:rsid w:val="003567C3"/>
    <w:rsid w:val="00360DD0"/>
    <w:rsid w:val="00362D9D"/>
    <w:rsid w:val="003708B0"/>
    <w:rsid w:val="003737AC"/>
    <w:rsid w:val="00376201"/>
    <w:rsid w:val="00376B81"/>
    <w:rsid w:val="00377033"/>
    <w:rsid w:val="00383F2E"/>
    <w:rsid w:val="00385472"/>
    <w:rsid w:val="003856AB"/>
    <w:rsid w:val="00386013"/>
    <w:rsid w:val="00391EC8"/>
    <w:rsid w:val="0039357A"/>
    <w:rsid w:val="003958A1"/>
    <w:rsid w:val="00396934"/>
    <w:rsid w:val="003A15EA"/>
    <w:rsid w:val="003B32AD"/>
    <w:rsid w:val="003B577E"/>
    <w:rsid w:val="003D3FEF"/>
    <w:rsid w:val="003D5D67"/>
    <w:rsid w:val="003E5BC7"/>
    <w:rsid w:val="003F1675"/>
    <w:rsid w:val="004230BC"/>
    <w:rsid w:val="00423293"/>
    <w:rsid w:val="00426CAE"/>
    <w:rsid w:val="00427E9E"/>
    <w:rsid w:val="00431371"/>
    <w:rsid w:val="0043178B"/>
    <w:rsid w:val="004418CC"/>
    <w:rsid w:val="00445BFF"/>
    <w:rsid w:val="0045334F"/>
    <w:rsid w:val="0045356C"/>
    <w:rsid w:val="00454265"/>
    <w:rsid w:val="004570E0"/>
    <w:rsid w:val="0046005E"/>
    <w:rsid w:val="00475BB9"/>
    <w:rsid w:val="00477F5A"/>
    <w:rsid w:val="00490B55"/>
    <w:rsid w:val="004932E4"/>
    <w:rsid w:val="0049356D"/>
    <w:rsid w:val="004A0A8E"/>
    <w:rsid w:val="004B2C16"/>
    <w:rsid w:val="004B7747"/>
    <w:rsid w:val="004C6AE4"/>
    <w:rsid w:val="004D1BC3"/>
    <w:rsid w:val="004E3179"/>
    <w:rsid w:val="004F45B5"/>
    <w:rsid w:val="004F4BD4"/>
    <w:rsid w:val="00501F29"/>
    <w:rsid w:val="00505BD1"/>
    <w:rsid w:val="005125EE"/>
    <w:rsid w:val="005149CD"/>
    <w:rsid w:val="005216C8"/>
    <w:rsid w:val="005304D5"/>
    <w:rsid w:val="00530611"/>
    <w:rsid w:val="005323B7"/>
    <w:rsid w:val="00533F2C"/>
    <w:rsid w:val="00534FE3"/>
    <w:rsid w:val="005461DC"/>
    <w:rsid w:val="005575F8"/>
    <w:rsid w:val="0056197B"/>
    <w:rsid w:val="00562B6C"/>
    <w:rsid w:val="0056599C"/>
    <w:rsid w:val="00567C56"/>
    <w:rsid w:val="00571E2B"/>
    <w:rsid w:val="005749E2"/>
    <w:rsid w:val="005757E6"/>
    <w:rsid w:val="00587E50"/>
    <w:rsid w:val="00592765"/>
    <w:rsid w:val="00592C3D"/>
    <w:rsid w:val="005959B6"/>
    <w:rsid w:val="00596F9C"/>
    <w:rsid w:val="005971F1"/>
    <w:rsid w:val="005A5748"/>
    <w:rsid w:val="005A5BC2"/>
    <w:rsid w:val="005A622F"/>
    <w:rsid w:val="005B780E"/>
    <w:rsid w:val="005C5438"/>
    <w:rsid w:val="005C55A3"/>
    <w:rsid w:val="005D1AA3"/>
    <w:rsid w:val="005D5502"/>
    <w:rsid w:val="005E3E26"/>
    <w:rsid w:val="006018C0"/>
    <w:rsid w:val="00604FF5"/>
    <w:rsid w:val="00615940"/>
    <w:rsid w:val="006159C2"/>
    <w:rsid w:val="00622DAC"/>
    <w:rsid w:val="006235F2"/>
    <w:rsid w:val="00635389"/>
    <w:rsid w:val="0064520D"/>
    <w:rsid w:val="00665C15"/>
    <w:rsid w:val="00674E7D"/>
    <w:rsid w:val="00675159"/>
    <w:rsid w:val="00676B6C"/>
    <w:rsid w:val="00676DA0"/>
    <w:rsid w:val="006808C2"/>
    <w:rsid w:val="00682AC9"/>
    <w:rsid w:val="00683EE2"/>
    <w:rsid w:val="00685020"/>
    <w:rsid w:val="00690D17"/>
    <w:rsid w:val="00697ABE"/>
    <w:rsid w:val="006B598C"/>
    <w:rsid w:val="006B5CD3"/>
    <w:rsid w:val="006B6450"/>
    <w:rsid w:val="006B6990"/>
    <w:rsid w:val="006B7FD9"/>
    <w:rsid w:val="006C697C"/>
    <w:rsid w:val="006D1D6A"/>
    <w:rsid w:val="006D416F"/>
    <w:rsid w:val="006E16C9"/>
    <w:rsid w:val="006E514D"/>
    <w:rsid w:val="006F431D"/>
    <w:rsid w:val="006F44E3"/>
    <w:rsid w:val="006F4C72"/>
    <w:rsid w:val="006F75BB"/>
    <w:rsid w:val="00713890"/>
    <w:rsid w:val="00716E0B"/>
    <w:rsid w:val="0071749B"/>
    <w:rsid w:val="007251B7"/>
    <w:rsid w:val="00726134"/>
    <w:rsid w:val="00733E80"/>
    <w:rsid w:val="0074030E"/>
    <w:rsid w:val="0074654F"/>
    <w:rsid w:val="007531D5"/>
    <w:rsid w:val="007547B4"/>
    <w:rsid w:val="00757910"/>
    <w:rsid w:val="00762E6A"/>
    <w:rsid w:val="0076577C"/>
    <w:rsid w:val="00771752"/>
    <w:rsid w:val="00771D92"/>
    <w:rsid w:val="007722B7"/>
    <w:rsid w:val="00786952"/>
    <w:rsid w:val="00787BF1"/>
    <w:rsid w:val="00791D66"/>
    <w:rsid w:val="007930C9"/>
    <w:rsid w:val="007A7222"/>
    <w:rsid w:val="007B0470"/>
    <w:rsid w:val="007B06A9"/>
    <w:rsid w:val="007B3704"/>
    <w:rsid w:val="007B7AB1"/>
    <w:rsid w:val="007C5F29"/>
    <w:rsid w:val="007D1A62"/>
    <w:rsid w:val="007D71C8"/>
    <w:rsid w:val="007E4F43"/>
    <w:rsid w:val="007E5523"/>
    <w:rsid w:val="007F307B"/>
    <w:rsid w:val="007F7C01"/>
    <w:rsid w:val="00800096"/>
    <w:rsid w:val="00804039"/>
    <w:rsid w:val="00810423"/>
    <w:rsid w:val="008109F3"/>
    <w:rsid w:val="008123AC"/>
    <w:rsid w:val="00820223"/>
    <w:rsid w:val="00823149"/>
    <w:rsid w:val="0082797F"/>
    <w:rsid w:val="00833313"/>
    <w:rsid w:val="0083397E"/>
    <w:rsid w:val="00840D8E"/>
    <w:rsid w:val="00855B3F"/>
    <w:rsid w:val="00870BF9"/>
    <w:rsid w:val="0087157B"/>
    <w:rsid w:val="00886710"/>
    <w:rsid w:val="00894DAC"/>
    <w:rsid w:val="008A2BC2"/>
    <w:rsid w:val="008A4257"/>
    <w:rsid w:val="008A4260"/>
    <w:rsid w:val="008A6D8B"/>
    <w:rsid w:val="008C2E74"/>
    <w:rsid w:val="008C6926"/>
    <w:rsid w:val="008D25AA"/>
    <w:rsid w:val="008D632F"/>
    <w:rsid w:val="008E0D11"/>
    <w:rsid w:val="008E58B2"/>
    <w:rsid w:val="008E5C1F"/>
    <w:rsid w:val="008F36A9"/>
    <w:rsid w:val="008F49DB"/>
    <w:rsid w:val="0090592E"/>
    <w:rsid w:val="00911578"/>
    <w:rsid w:val="00913EDD"/>
    <w:rsid w:val="00915285"/>
    <w:rsid w:val="00920983"/>
    <w:rsid w:val="009242A4"/>
    <w:rsid w:val="00925A15"/>
    <w:rsid w:val="00933A97"/>
    <w:rsid w:val="00933DE1"/>
    <w:rsid w:val="00936ED5"/>
    <w:rsid w:val="00940ADC"/>
    <w:rsid w:val="0094131F"/>
    <w:rsid w:val="00943605"/>
    <w:rsid w:val="009438EC"/>
    <w:rsid w:val="00947723"/>
    <w:rsid w:val="009501F1"/>
    <w:rsid w:val="00954278"/>
    <w:rsid w:val="00967476"/>
    <w:rsid w:val="009775B3"/>
    <w:rsid w:val="00980A38"/>
    <w:rsid w:val="00982337"/>
    <w:rsid w:val="0098293D"/>
    <w:rsid w:val="00982EC3"/>
    <w:rsid w:val="00985875"/>
    <w:rsid w:val="00985C85"/>
    <w:rsid w:val="00990DAF"/>
    <w:rsid w:val="0099414D"/>
    <w:rsid w:val="0099744B"/>
    <w:rsid w:val="009A052E"/>
    <w:rsid w:val="009B336A"/>
    <w:rsid w:val="009B37BE"/>
    <w:rsid w:val="009C07CF"/>
    <w:rsid w:val="009C45A1"/>
    <w:rsid w:val="009C4A06"/>
    <w:rsid w:val="009C6C28"/>
    <w:rsid w:val="009E7190"/>
    <w:rsid w:val="009E78E9"/>
    <w:rsid w:val="009F122B"/>
    <w:rsid w:val="009F6053"/>
    <w:rsid w:val="009F6F81"/>
    <w:rsid w:val="00A0533B"/>
    <w:rsid w:val="00A0534B"/>
    <w:rsid w:val="00A1325B"/>
    <w:rsid w:val="00A14132"/>
    <w:rsid w:val="00A17009"/>
    <w:rsid w:val="00A20F0D"/>
    <w:rsid w:val="00A22B60"/>
    <w:rsid w:val="00A36DF9"/>
    <w:rsid w:val="00A400D3"/>
    <w:rsid w:val="00A446A3"/>
    <w:rsid w:val="00A4681F"/>
    <w:rsid w:val="00A537F2"/>
    <w:rsid w:val="00A53B68"/>
    <w:rsid w:val="00A55956"/>
    <w:rsid w:val="00A64066"/>
    <w:rsid w:val="00A673AF"/>
    <w:rsid w:val="00A8284D"/>
    <w:rsid w:val="00A86E04"/>
    <w:rsid w:val="00A86EB0"/>
    <w:rsid w:val="00A8729D"/>
    <w:rsid w:val="00AA573C"/>
    <w:rsid w:val="00AB6861"/>
    <w:rsid w:val="00AB70B0"/>
    <w:rsid w:val="00AD0434"/>
    <w:rsid w:val="00AE3353"/>
    <w:rsid w:val="00B018B8"/>
    <w:rsid w:val="00B02BBE"/>
    <w:rsid w:val="00B043F5"/>
    <w:rsid w:val="00B1032F"/>
    <w:rsid w:val="00B10672"/>
    <w:rsid w:val="00B12E52"/>
    <w:rsid w:val="00B26D1C"/>
    <w:rsid w:val="00B303DC"/>
    <w:rsid w:val="00B3523F"/>
    <w:rsid w:val="00B50BE4"/>
    <w:rsid w:val="00B564BA"/>
    <w:rsid w:val="00B56BAC"/>
    <w:rsid w:val="00B66FAB"/>
    <w:rsid w:val="00B81EF5"/>
    <w:rsid w:val="00B96309"/>
    <w:rsid w:val="00BA6E7F"/>
    <w:rsid w:val="00BB3966"/>
    <w:rsid w:val="00BB4898"/>
    <w:rsid w:val="00BB5480"/>
    <w:rsid w:val="00BD14ED"/>
    <w:rsid w:val="00BF0694"/>
    <w:rsid w:val="00BF22F4"/>
    <w:rsid w:val="00BF3F09"/>
    <w:rsid w:val="00BF584E"/>
    <w:rsid w:val="00BF5963"/>
    <w:rsid w:val="00C06D29"/>
    <w:rsid w:val="00C258C1"/>
    <w:rsid w:val="00C32244"/>
    <w:rsid w:val="00C440DC"/>
    <w:rsid w:val="00C516F9"/>
    <w:rsid w:val="00C66C38"/>
    <w:rsid w:val="00C67348"/>
    <w:rsid w:val="00C75228"/>
    <w:rsid w:val="00C81445"/>
    <w:rsid w:val="00C87F39"/>
    <w:rsid w:val="00C9011D"/>
    <w:rsid w:val="00C9604B"/>
    <w:rsid w:val="00C964F2"/>
    <w:rsid w:val="00CA3447"/>
    <w:rsid w:val="00CA7123"/>
    <w:rsid w:val="00CB08B8"/>
    <w:rsid w:val="00CB4914"/>
    <w:rsid w:val="00CB6482"/>
    <w:rsid w:val="00CC5FD6"/>
    <w:rsid w:val="00CD05AF"/>
    <w:rsid w:val="00CE49F2"/>
    <w:rsid w:val="00CE59DF"/>
    <w:rsid w:val="00CF189E"/>
    <w:rsid w:val="00CF76EE"/>
    <w:rsid w:val="00D0644F"/>
    <w:rsid w:val="00D06819"/>
    <w:rsid w:val="00D10945"/>
    <w:rsid w:val="00D131D6"/>
    <w:rsid w:val="00D158B9"/>
    <w:rsid w:val="00D1758A"/>
    <w:rsid w:val="00D259DE"/>
    <w:rsid w:val="00D32263"/>
    <w:rsid w:val="00D344BF"/>
    <w:rsid w:val="00D42CF9"/>
    <w:rsid w:val="00D5041C"/>
    <w:rsid w:val="00D505AC"/>
    <w:rsid w:val="00D521EF"/>
    <w:rsid w:val="00D52396"/>
    <w:rsid w:val="00D55580"/>
    <w:rsid w:val="00D6258F"/>
    <w:rsid w:val="00D64979"/>
    <w:rsid w:val="00D64ABD"/>
    <w:rsid w:val="00D827C6"/>
    <w:rsid w:val="00D90F90"/>
    <w:rsid w:val="00D92CA4"/>
    <w:rsid w:val="00D956B5"/>
    <w:rsid w:val="00DA1ADA"/>
    <w:rsid w:val="00DA1C56"/>
    <w:rsid w:val="00DA47AB"/>
    <w:rsid w:val="00DA7221"/>
    <w:rsid w:val="00DB734B"/>
    <w:rsid w:val="00DC155D"/>
    <w:rsid w:val="00DC1E05"/>
    <w:rsid w:val="00DC3F2F"/>
    <w:rsid w:val="00DC7F8A"/>
    <w:rsid w:val="00DD21C2"/>
    <w:rsid w:val="00DD7B65"/>
    <w:rsid w:val="00DE0E57"/>
    <w:rsid w:val="00DE1398"/>
    <w:rsid w:val="00DE1AC1"/>
    <w:rsid w:val="00DE2A58"/>
    <w:rsid w:val="00E00BD8"/>
    <w:rsid w:val="00E07E22"/>
    <w:rsid w:val="00E25B52"/>
    <w:rsid w:val="00E2691B"/>
    <w:rsid w:val="00E332E3"/>
    <w:rsid w:val="00E34BA9"/>
    <w:rsid w:val="00E37CF3"/>
    <w:rsid w:val="00E56A14"/>
    <w:rsid w:val="00E64892"/>
    <w:rsid w:val="00E677CB"/>
    <w:rsid w:val="00E73E4D"/>
    <w:rsid w:val="00E76E31"/>
    <w:rsid w:val="00E8334C"/>
    <w:rsid w:val="00E9013F"/>
    <w:rsid w:val="00E912E4"/>
    <w:rsid w:val="00E9272A"/>
    <w:rsid w:val="00EA3D85"/>
    <w:rsid w:val="00EA3EB7"/>
    <w:rsid w:val="00EA40D5"/>
    <w:rsid w:val="00EA6DFF"/>
    <w:rsid w:val="00EB4CBA"/>
    <w:rsid w:val="00EC2C2A"/>
    <w:rsid w:val="00EC3D28"/>
    <w:rsid w:val="00EC3E85"/>
    <w:rsid w:val="00ED08F4"/>
    <w:rsid w:val="00ED0E35"/>
    <w:rsid w:val="00EE4FB4"/>
    <w:rsid w:val="00EE75E3"/>
    <w:rsid w:val="00EF06D2"/>
    <w:rsid w:val="00EF1DD2"/>
    <w:rsid w:val="00EF3DFC"/>
    <w:rsid w:val="00F019B7"/>
    <w:rsid w:val="00F05EE1"/>
    <w:rsid w:val="00F066E8"/>
    <w:rsid w:val="00F146C7"/>
    <w:rsid w:val="00F27433"/>
    <w:rsid w:val="00F34DC6"/>
    <w:rsid w:val="00F36755"/>
    <w:rsid w:val="00F45296"/>
    <w:rsid w:val="00F46A3C"/>
    <w:rsid w:val="00F51862"/>
    <w:rsid w:val="00F52E26"/>
    <w:rsid w:val="00F53A43"/>
    <w:rsid w:val="00F60EB4"/>
    <w:rsid w:val="00F63BE5"/>
    <w:rsid w:val="00F65B8D"/>
    <w:rsid w:val="00F72459"/>
    <w:rsid w:val="00F81157"/>
    <w:rsid w:val="00F971B6"/>
    <w:rsid w:val="00FA1F40"/>
    <w:rsid w:val="00FB072A"/>
    <w:rsid w:val="00FB0B60"/>
    <w:rsid w:val="00FB54CE"/>
    <w:rsid w:val="00FB6E47"/>
    <w:rsid w:val="00FC234D"/>
    <w:rsid w:val="00FD2D6C"/>
    <w:rsid w:val="00FE71A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EF375"/>
  <w15:docId w15:val="{F07C8B72-7BEA-4B19-A362-209D723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4B"/>
    <w:rPr>
      <w:rFonts w:ascii="Arial" w:eastAsia="Calibri" w:hAnsi="Arial"/>
      <w:i/>
      <w:sz w:val="24"/>
      <w:lang w:val="en-GB"/>
    </w:rPr>
  </w:style>
  <w:style w:type="paragraph" w:styleId="1">
    <w:name w:val="heading 1"/>
    <w:basedOn w:val="a"/>
    <w:next w:val="a"/>
    <w:link w:val="10"/>
    <w:qFormat/>
    <w:rsid w:val="000D4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0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i w:val="0"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5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258F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1A386A"/>
    <w:pPr>
      <w:spacing w:after="120"/>
      <w:ind w:left="283"/>
    </w:pPr>
    <w:rPr>
      <w:rFonts w:ascii="Times New Roman" w:eastAsia="Times New Roman" w:hAnsi="Times New Roman"/>
      <w:i w:val="0"/>
      <w:szCs w:val="24"/>
      <w:lang w:val="ru-RU"/>
    </w:rPr>
  </w:style>
  <w:style w:type="paragraph" w:styleId="21">
    <w:name w:val="Body Text 2"/>
    <w:basedOn w:val="a"/>
    <w:rsid w:val="001A386A"/>
    <w:pPr>
      <w:spacing w:after="120" w:line="480" w:lineRule="auto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rtejustify">
    <w:name w:val="rtejustify"/>
    <w:basedOn w:val="a"/>
    <w:rsid w:val="002E67D2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styleId="a6">
    <w:name w:val="Normal (Web)"/>
    <w:basedOn w:val="a"/>
    <w:uiPriority w:val="99"/>
    <w:rsid w:val="00B043F5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nformat">
    <w:name w:val="ConsPlusNonformat"/>
    <w:rsid w:val="00924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91D66"/>
    <w:pPr>
      <w:spacing w:after="120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rmal">
    <w:name w:val="ConsPlusNormal"/>
    <w:rsid w:val="001B1C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 Знак"/>
    <w:link w:val="ConsNonformat0"/>
    <w:rsid w:val="008C6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 Знак"/>
    <w:link w:val="ConsNonformat"/>
    <w:locked/>
    <w:rsid w:val="008C6926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basedOn w:val="a0"/>
    <w:rsid w:val="008C6926"/>
  </w:style>
  <w:style w:type="character" w:styleId="a9">
    <w:name w:val="Hyperlink"/>
    <w:rsid w:val="003856A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440DC"/>
    <w:rPr>
      <w:b/>
      <w:bCs/>
      <w:sz w:val="36"/>
      <w:szCs w:val="36"/>
      <w:lang w:val="ru-RU" w:eastAsia="ru-RU" w:bidi="ar-SA"/>
    </w:rPr>
  </w:style>
  <w:style w:type="character" w:customStyle="1" w:styleId="a8">
    <w:name w:val="Основной текст Знак"/>
    <w:link w:val="a7"/>
    <w:rsid w:val="00C66C38"/>
    <w:rPr>
      <w:sz w:val="24"/>
      <w:szCs w:val="24"/>
      <w:lang w:val="ru-RU" w:eastAsia="ru-RU" w:bidi="ar-SA"/>
    </w:rPr>
  </w:style>
  <w:style w:type="character" w:styleId="aa">
    <w:name w:val="Strong"/>
    <w:uiPriority w:val="22"/>
    <w:qFormat/>
    <w:rsid w:val="008E58B2"/>
    <w:rPr>
      <w:b/>
      <w:bCs/>
    </w:rPr>
  </w:style>
  <w:style w:type="paragraph" w:customStyle="1" w:styleId="ab">
    <w:name w:val="Знак"/>
    <w:basedOn w:val="a"/>
    <w:rsid w:val="0076577C"/>
    <w:pPr>
      <w:spacing w:after="160" w:line="240" w:lineRule="exact"/>
    </w:pPr>
    <w:rPr>
      <w:rFonts w:ascii="Verdana" w:eastAsia="Times New Roman" w:hAnsi="Verdana"/>
      <w:i w:val="0"/>
      <w:szCs w:val="24"/>
      <w:lang w:val="en-US" w:eastAsia="en-US"/>
    </w:rPr>
  </w:style>
  <w:style w:type="paragraph" w:customStyle="1" w:styleId="100">
    <w:name w:val="Знак10"/>
    <w:basedOn w:val="a"/>
    <w:rsid w:val="001E49C1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paragraph" w:customStyle="1" w:styleId="22">
    <w:name w:val="Знак Знак2"/>
    <w:basedOn w:val="a"/>
    <w:rsid w:val="00675159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0D4638"/>
    <w:rPr>
      <w:rFonts w:ascii="Cambria" w:eastAsia="Times New Roman" w:hAnsi="Cambria" w:cs="Times New Roman"/>
      <w:b/>
      <w:bCs/>
      <w:i/>
      <w:kern w:val="32"/>
      <w:sz w:val="32"/>
      <w:szCs w:val="32"/>
      <w:lang w:val="en-GB"/>
    </w:rPr>
  </w:style>
  <w:style w:type="character" w:customStyle="1" w:styleId="field">
    <w:name w:val="field"/>
    <w:basedOn w:val="a0"/>
    <w:rsid w:val="000D4638"/>
  </w:style>
  <w:style w:type="paragraph" w:customStyle="1" w:styleId="text-align-justify">
    <w:name w:val="text-align-justify"/>
    <w:basedOn w:val="a"/>
    <w:rsid w:val="000D4638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tp33\&#1056;&#1072;&#1073;&#1086;&#1095;&#1080;&#1081;%20&#1089;&#1090;&#1086;&#1083;\&#1041;&#1072;&#1088;&#1089;&#1091;&#1082;&#1086;&#1074;&#1072;\&#1057;&#1052;&#1048;\dv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Приморье по инициативе транспортного прокурора морской порт заплатит штраф за самовольное использование водного объекта</vt:lpstr>
    </vt:vector>
  </TitlesOfParts>
  <Company>Reanimator EE</Company>
  <LinksUpToDate>false</LinksUpToDate>
  <CharactersWithSpaces>694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http://anticorruption.life/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Приморье по инициативе транспортного прокурора морской порт заплатит штраф за самовольное использование водного объекта</dc:title>
  <dc:creator>dvtp33</dc:creator>
  <cp:lastModifiedBy>bora-bora2015@rambler.ru</cp:lastModifiedBy>
  <cp:revision>2</cp:revision>
  <cp:lastPrinted>2018-05-14T11:06:00Z</cp:lastPrinted>
  <dcterms:created xsi:type="dcterms:W3CDTF">2024-06-13T07:00:00Z</dcterms:created>
  <dcterms:modified xsi:type="dcterms:W3CDTF">2024-06-13T07:00:00Z</dcterms:modified>
</cp:coreProperties>
</file>