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28" w:rsidRPr="001F127B" w:rsidRDefault="005971F1" w:rsidP="00505BD1">
      <w:pPr>
        <w:spacing w:before="120"/>
        <w:jc w:val="center"/>
        <w:rPr>
          <w:rFonts w:ascii="Times New Roman" w:hAnsi="Times New Roman"/>
          <w:b/>
          <w:i w:val="0"/>
          <w:sz w:val="36"/>
          <w:szCs w:val="36"/>
          <w:lang w:val="ru-RU"/>
        </w:rPr>
      </w:pPr>
      <w:r>
        <w:rPr>
          <w:noProof/>
          <w:sz w:val="36"/>
          <w:szCs w:val="36"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-228600</wp:posOffset>
            </wp:positionV>
            <wp:extent cx="1360805" cy="1318260"/>
            <wp:effectExtent l="19050" t="0" r="0" b="0"/>
            <wp:wrapNone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</w:t>
      </w:r>
      <w:r w:rsidR="00D90F90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 w:rsidR="001F127B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</w:t>
      </w:r>
      <w:r w:rsidR="001F127B" w:rsidRPr="001F127B">
        <w:rPr>
          <w:rFonts w:ascii="Times New Roman" w:hAnsi="Times New Roman"/>
          <w:b/>
          <w:i w:val="0"/>
          <w:sz w:val="36"/>
          <w:szCs w:val="36"/>
          <w:lang w:val="ru-RU"/>
        </w:rPr>
        <w:t>МАГАДАНСКАЯ</w:t>
      </w:r>
    </w:p>
    <w:p w:rsidR="00C75228" w:rsidRDefault="00C75228" w:rsidP="002C68CC">
      <w:pPr>
        <w:spacing w:before="120"/>
        <w:jc w:val="both"/>
        <w:rPr>
          <w:rFonts w:ascii="Times New Roman" w:hAnsi="Times New Roman"/>
          <w:b/>
          <w:i w:val="0"/>
          <w:sz w:val="36"/>
          <w:szCs w:val="36"/>
          <w:lang w:val="ru-RU"/>
        </w:rPr>
      </w:pP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</w:t>
      </w:r>
      <w:r>
        <w:rPr>
          <w:rFonts w:ascii="Times New Roman" w:hAnsi="Times New Roman"/>
          <w:b/>
          <w:i w:val="0"/>
          <w:sz w:val="36"/>
          <w:szCs w:val="36"/>
          <w:lang w:val="ru-RU"/>
        </w:rPr>
        <w:t xml:space="preserve">                         </w:t>
      </w:r>
      <w:r w:rsidRPr="00C75228">
        <w:rPr>
          <w:rFonts w:ascii="Times New Roman" w:hAnsi="Times New Roman"/>
          <w:b/>
          <w:i w:val="0"/>
          <w:sz w:val="36"/>
          <w:szCs w:val="36"/>
          <w:lang w:val="ru-RU"/>
        </w:rPr>
        <w:t>ТРАНСПОРТНАЯ ПРОКУРАТУРА</w:t>
      </w:r>
    </w:p>
    <w:p w:rsidR="00FB072A" w:rsidRDefault="00FB072A" w:rsidP="00915285">
      <w:pPr>
        <w:spacing w:before="120"/>
        <w:jc w:val="both"/>
        <w:rPr>
          <w:rFonts w:ascii="Times New Roman" w:hAnsi="Times New Roman"/>
          <w:b/>
          <w:i w:val="0"/>
          <w:szCs w:val="24"/>
          <w:lang w:val="ru-RU"/>
        </w:rPr>
      </w:pPr>
    </w:p>
    <w:p w:rsidR="00151B89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151B89" w:rsidRPr="00DB734B" w:rsidRDefault="00151B89" w:rsidP="005971F1">
      <w:pPr>
        <w:jc w:val="center"/>
        <w:rPr>
          <w:rFonts w:ascii="Times New Roman" w:hAnsi="Times New Roman"/>
          <w:b/>
          <w:i w:val="0"/>
          <w:color w:val="000000"/>
          <w:sz w:val="27"/>
          <w:szCs w:val="27"/>
          <w:shd w:val="clear" w:color="auto" w:fill="FFFFFF"/>
          <w:lang w:val="ru-RU"/>
        </w:rPr>
      </w:pPr>
    </w:p>
    <w:p w:rsidR="00DB734B" w:rsidRPr="009E78E9" w:rsidRDefault="00DB734B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622DAC" w:rsidRPr="00622DAC" w:rsidRDefault="00622DAC" w:rsidP="00622DAC">
      <w:pPr>
        <w:pStyle w:val="text-align-justify"/>
        <w:spacing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bookmarkStart w:id="0" w:name="_GoBack"/>
      <w:r w:rsidRPr="00622DAC">
        <w:rPr>
          <w:b/>
          <w:color w:val="000000" w:themeColor="text1"/>
          <w:sz w:val="28"/>
          <w:szCs w:val="28"/>
        </w:rPr>
        <w:t>Увеличены размеры крупного и особо крупного ущерба для квалификации ряда преступлений в сфере экономики</w:t>
      </w:r>
    </w:p>
    <w:bookmarkEnd w:id="0"/>
    <w:p w:rsid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530C7" w:rsidRP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Федеральным законом от 06.04.2024 № 79-ФЗ в примечания к статьям</w:t>
      </w:r>
      <w:r w:rsidRPr="00622DAC">
        <w:rPr>
          <w:color w:val="000000" w:themeColor="text1"/>
          <w:sz w:val="28"/>
          <w:szCs w:val="28"/>
          <w:vertAlign w:val="superscript"/>
          <w:lang w:val="en-GB"/>
        </w:rPr>
        <w:t> </w:t>
      </w:r>
      <w:r w:rsidRPr="00622DAC">
        <w:rPr>
          <w:color w:val="000000" w:themeColor="text1"/>
          <w:sz w:val="28"/>
          <w:szCs w:val="28"/>
        </w:rPr>
        <w:t>Уголовного кодекса Российской Федерации, устанавливающим размер ущерба по преступлениям в сфере экономической деятельности, увеличены их пороговые значения.</w:t>
      </w:r>
    </w:p>
    <w:p w:rsidR="00622DAC" w:rsidRPr="00622DAC" w:rsidRDefault="00622DAC" w:rsidP="00622DAC">
      <w:pPr>
        <w:pStyle w:val="text-align-justify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В частности, уголовная ответственность за совершение мошенничества, сопряженного с преднамеренным неисполнением договорных обязательств в сфере предпринимательской деятельности, наступает, если деяние повлекло причинение значительного ущерба, а также в крупном и особо крупном размерах.</w:t>
      </w:r>
    </w:p>
    <w:p w:rsidR="00622DAC" w:rsidRPr="00622DAC" w:rsidRDefault="00622DAC" w:rsidP="00622DAC">
      <w:pPr>
        <w:pStyle w:val="text-align-justify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Минимальный размер значительного ущерба увеличен с 10 тыс. руб. до 250 тыс. руб., крупный с 3 млн. руб. до 4,5 млн. руб., а особо крупный с 12 млн. руб. до 18 млн. руб.</w:t>
      </w:r>
    </w:p>
    <w:p w:rsidR="00622DAC" w:rsidRPr="00622DAC" w:rsidRDefault="00622DAC" w:rsidP="00622DAC">
      <w:pPr>
        <w:pStyle w:val="text-align-justify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Для целей ст. 199 УК РФ (неуплата налогов) размер крупного ущерба увеличен с 15 млн. руб. до 18 млн. 750 тыс. руб., а особо крупного с 45 млн. руб. до 56 млн. 250 тыс. руб.</w:t>
      </w:r>
    </w:p>
    <w:p w:rsidR="00622DAC" w:rsidRPr="00622DAC" w:rsidRDefault="00622DAC" w:rsidP="00622DAC">
      <w:pPr>
        <w:pStyle w:val="text-align-justify"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Внесены изменения и в примечание к ст. 2003 УК РФ, устанавливающую уголовную ответственность за привлечение денежных средств граждан в нарушение требований законодательства Российской Федерации об участии в долевом строительстве многоквартирных домов и (или) иных объектов недвижимости</w:t>
      </w:r>
    </w:p>
    <w:p w:rsidR="00622DAC" w:rsidRPr="00622DAC" w:rsidRDefault="00622DAC" w:rsidP="00622DAC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22DAC">
        <w:rPr>
          <w:color w:val="000000" w:themeColor="text1"/>
          <w:sz w:val="28"/>
          <w:szCs w:val="28"/>
        </w:rPr>
        <w:t>Так, данные деяния признаются совершенными в крупном размере, если сумма привлеченных денежных средств (сделки с денежными средствами) превысила 4, 5 млн. руб., (ранее – 3 млн. руб.), в особо крупном размере – 7, 5 млн. руб. (ранее – 5 млн. руб.).</w:t>
      </w:r>
    </w:p>
    <w:p w:rsidR="00622DAC" w:rsidRPr="00622DAC" w:rsidRDefault="00622DAC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DB734B" w:rsidRPr="009E78E9" w:rsidRDefault="00DB734B" w:rsidP="00DB734B">
      <w:pPr>
        <w:pStyle w:val="a6"/>
        <w:shd w:val="clear" w:color="auto" w:fill="FFFFFF"/>
        <w:spacing w:before="0" w:beforeAutospacing="0"/>
        <w:ind w:firstLine="708"/>
        <w:jc w:val="both"/>
        <w:rPr>
          <w:b/>
          <w:color w:val="333333"/>
          <w:sz w:val="28"/>
          <w:szCs w:val="28"/>
        </w:rPr>
      </w:pPr>
      <w:r w:rsidRPr="009E78E9">
        <w:rPr>
          <w:b/>
          <w:color w:val="333333"/>
          <w:sz w:val="28"/>
          <w:szCs w:val="28"/>
        </w:rPr>
        <w:t>При цитировании или перепечатке текста ссылка на Магаданскую транспортную прокуратуру обязательна!</w:t>
      </w:r>
    </w:p>
    <w:p w:rsidR="00DB734B" w:rsidRDefault="00DB734B" w:rsidP="00DB734B">
      <w:pPr>
        <w:pStyle w:val="text-align-justify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67348" w:rsidRDefault="00C67348" w:rsidP="00C67348">
      <w:pPr>
        <w:pStyle w:val="a6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sectPr w:rsidR="00C67348" w:rsidSect="00915285">
      <w:pgSz w:w="11906" w:h="16838"/>
      <w:pgMar w:top="426" w:right="566" w:bottom="360" w:left="1701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D1" w:rsidRDefault="008169D1">
      <w:r>
        <w:separator/>
      </w:r>
    </w:p>
  </w:endnote>
  <w:endnote w:type="continuationSeparator" w:id="0">
    <w:p w:rsidR="008169D1" w:rsidRDefault="0081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D1" w:rsidRDefault="008169D1">
      <w:r>
        <w:separator/>
      </w:r>
    </w:p>
  </w:footnote>
  <w:footnote w:type="continuationSeparator" w:id="0">
    <w:p w:rsidR="008169D1" w:rsidRDefault="00816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4B"/>
    <w:rsid w:val="0000437C"/>
    <w:rsid w:val="00004DE6"/>
    <w:rsid w:val="0002207B"/>
    <w:rsid w:val="00026446"/>
    <w:rsid w:val="00032B1D"/>
    <w:rsid w:val="00042775"/>
    <w:rsid w:val="000448D6"/>
    <w:rsid w:val="000470FD"/>
    <w:rsid w:val="000537BB"/>
    <w:rsid w:val="00055CE9"/>
    <w:rsid w:val="00055CEA"/>
    <w:rsid w:val="00064D21"/>
    <w:rsid w:val="00071CC6"/>
    <w:rsid w:val="000745DA"/>
    <w:rsid w:val="000746BF"/>
    <w:rsid w:val="000854B6"/>
    <w:rsid w:val="00087A4F"/>
    <w:rsid w:val="000B13A8"/>
    <w:rsid w:val="000B3E5C"/>
    <w:rsid w:val="000B4A82"/>
    <w:rsid w:val="000C1327"/>
    <w:rsid w:val="000C3BE5"/>
    <w:rsid w:val="000D4638"/>
    <w:rsid w:val="000F26D3"/>
    <w:rsid w:val="000F4129"/>
    <w:rsid w:val="0010690A"/>
    <w:rsid w:val="0012490F"/>
    <w:rsid w:val="00132691"/>
    <w:rsid w:val="00133045"/>
    <w:rsid w:val="00141CDD"/>
    <w:rsid w:val="00142DC4"/>
    <w:rsid w:val="00143437"/>
    <w:rsid w:val="00151064"/>
    <w:rsid w:val="00151B89"/>
    <w:rsid w:val="00152692"/>
    <w:rsid w:val="001530C7"/>
    <w:rsid w:val="0016101E"/>
    <w:rsid w:val="001634FF"/>
    <w:rsid w:val="00163F16"/>
    <w:rsid w:val="00175B44"/>
    <w:rsid w:val="00175D91"/>
    <w:rsid w:val="0018567F"/>
    <w:rsid w:val="00185E8F"/>
    <w:rsid w:val="001872B9"/>
    <w:rsid w:val="00187A4B"/>
    <w:rsid w:val="00191D6A"/>
    <w:rsid w:val="001936CC"/>
    <w:rsid w:val="00194658"/>
    <w:rsid w:val="00194826"/>
    <w:rsid w:val="001A386A"/>
    <w:rsid w:val="001A5A04"/>
    <w:rsid w:val="001B1CBE"/>
    <w:rsid w:val="001B2E44"/>
    <w:rsid w:val="001B6707"/>
    <w:rsid w:val="001C6084"/>
    <w:rsid w:val="001D04F0"/>
    <w:rsid w:val="001D536F"/>
    <w:rsid w:val="001D7631"/>
    <w:rsid w:val="001E49C1"/>
    <w:rsid w:val="001F127B"/>
    <w:rsid w:val="001F3656"/>
    <w:rsid w:val="002001E2"/>
    <w:rsid w:val="00204043"/>
    <w:rsid w:val="00206E19"/>
    <w:rsid w:val="00212EE9"/>
    <w:rsid w:val="00221344"/>
    <w:rsid w:val="002306FF"/>
    <w:rsid w:val="002317D7"/>
    <w:rsid w:val="002334D7"/>
    <w:rsid w:val="002424D6"/>
    <w:rsid w:val="00245EBD"/>
    <w:rsid w:val="002503F8"/>
    <w:rsid w:val="00250BF8"/>
    <w:rsid w:val="00253FB7"/>
    <w:rsid w:val="0025571A"/>
    <w:rsid w:val="002558BA"/>
    <w:rsid w:val="002562EF"/>
    <w:rsid w:val="00284BAC"/>
    <w:rsid w:val="00292C61"/>
    <w:rsid w:val="002934C6"/>
    <w:rsid w:val="002A304C"/>
    <w:rsid w:val="002B2E86"/>
    <w:rsid w:val="002B3A7B"/>
    <w:rsid w:val="002B587A"/>
    <w:rsid w:val="002B59BF"/>
    <w:rsid w:val="002B7931"/>
    <w:rsid w:val="002B7F28"/>
    <w:rsid w:val="002C596C"/>
    <w:rsid w:val="002C68CC"/>
    <w:rsid w:val="002D4FBE"/>
    <w:rsid w:val="002D5FA1"/>
    <w:rsid w:val="002E67D2"/>
    <w:rsid w:val="002F05E5"/>
    <w:rsid w:val="002F3564"/>
    <w:rsid w:val="002F7B23"/>
    <w:rsid w:val="00305776"/>
    <w:rsid w:val="00305CE7"/>
    <w:rsid w:val="00306B08"/>
    <w:rsid w:val="00313AB2"/>
    <w:rsid w:val="00313EC9"/>
    <w:rsid w:val="00316C6A"/>
    <w:rsid w:val="00317C41"/>
    <w:rsid w:val="00321C97"/>
    <w:rsid w:val="00323C27"/>
    <w:rsid w:val="0032702E"/>
    <w:rsid w:val="0033011F"/>
    <w:rsid w:val="00330635"/>
    <w:rsid w:val="00331E1D"/>
    <w:rsid w:val="00332F5C"/>
    <w:rsid w:val="0033627F"/>
    <w:rsid w:val="0034545B"/>
    <w:rsid w:val="003509E5"/>
    <w:rsid w:val="003567C3"/>
    <w:rsid w:val="00360DD0"/>
    <w:rsid w:val="00362D9D"/>
    <w:rsid w:val="003737AC"/>
    <w:rsid w:val="00376201"/>
    <w:rsid w:val="00376B81"/>
    <w:rsid w:val="00377033"/>
    <w:rsid w:val="00383F2E"/>
    <w:rsid w:val="00385472"/>
    <w:rsid w:val="003856AB"/>
    <w:rsid w:val="00386013"/>
    <w:rsid w:val="00391EC8"/>
    <w:rsid w:val="0039357A"/>
    <w:rsid w:val="003958A1"/>
    <w:rsid w:val="00396934"/>
    <w:rsid w:val="003A15EA"/>
    <w:rsid w:val="003B32AD"/>
    <w:rsid w:val="003B577E"/>
    <w:rsid w:val="003D3FEF"/>
    <w:rsid w:val="003D5D67"/>
    <w:rsid w:val="003E5BC7"/>
    <w:rsid w:val="003F1675"/>
    <w:rsid w:val="004230BC"/>
    <w:rsid w:val="00423293"/>
    <w:rsid w:val="00426CAE"/>
    <w:rsid w:val="00427E9E"/>
    <w:rsid w:val="00431371"/>
    <w:rsid w:val="0043178B"/>
    <w:rsid w:val="004418CC"/>
    <w:rsid w:val="00445BFF"/>
    <w:rsid w:val="0045334F"/>
    <w:rsid w:val="0045356C"/>
    <w:rsid w:val="00454265"/>
    <w:rsid w:val="004570E0"/>
    <w:rsid w:val="0046005E"/>
    <w:rsid w:val="00475BB9"/>
    <w:rsid w:val="00477F5A"/>
    <w:rsid w:val="00490B55"/>
    <w:rsid w:val="004932E4"/>
    <w:rsid w:val="0049356D"/>
    <w:rsid w:val="004A0A8E"/>
    <w:rsid w:val="004B2C16"/>
    <w:rsid w:val="004B7747"/>
    <w:rsid w:val="004C6AE4"/>
    <w:rsid w:val="004D1BC3"/>
    <w:rsid w:val="004E3179"/>
    <w:rsid w:val="004F45B5"/>
    <w:rsid w:val="004F4BD4"/>
    <w:rsid w:val="00501F29"/>
    <w:rsid w:val="00505BD1"/>
    <w:rsid w:val="005125EE"/>
    <w:rsid w:val="005149CD"/>
    <w:rsid w:val="005216C8"/>
    <w:rsid w:val="005304D5"/>
    <w:rsid w:val="00530611"/>
    <w:rsid w:val="005323B7"/>
    <w:rsid w:val="00534FE3"/>
    <w:rsid w:val="005461DC"/>
    <w:rsid w:val="005575F8"/>
    <w:rsid w:val="0056197B"/>
    <w:rsid w:val="00562B6C"/>
    <w:rsid w:val="0056599C"/>
    <w:rsid w:val="00567C56"/>
    <w:rsid w:val="00571E2B"/>
    <w:rsid w:val="005749E2"/>
    <w:rsid w:val="00587E50"/>
    <w:rsid w:val="00592765"/>
    <w:rsid w:val="00592C3D"/>
    <w:rsid w:val="005959B6"/>
    <w:rsid w:val="00596F9C"/>
    <w:rsid w:val="005971F1"/>
    <w:rsid w:val="005A5748"/>
    <w:rsid w:val="005A5BC2"/>
    <w:rsid w:val="005A622F"/>
    <w:rsid w:val="005B780E"/>
    <w:rsid w:val="005C5438"/>
    <w:rsid w:val="005C55A3"/>
    <w:rsid w:val="005D1AA3"/>
    <w:rsid w:val="005D5502"/>
    <w:rsid w:val="005E3E26"/>
    <w:rsid w:val="006018C0"/>
    <w:rsid w:val="00604FF5"/>
    <w:rsid w:val="00615940"/>
    <w:rsid w:val="00622DAC"/>
    <w:rsid w:val="006235F2"/>
    <w:rsid w:val="00635389"/>
    <w:rsid w:val="0064520D"/>
    <w:rsid w:val="00665C15"/>
    <w:rsid w:val="00674E7D"/>
    <w:rsid w:val="00675159"/>
    <w:rsid w:val="00676B6C"/>
    <w:rsid w:val="00676DA0"/>
    <w:rsid w:val="006808C2"/>
    <w:rsid w:val="00682AC9"/>
    <w:rsid w:val="00683EE2"/>
    <w:rsid w:val="00685020"/>
    <w:rsid w:val="00690D17"/>
    <w:rsid w:val="00697ABE"/>
    <w:rsid w:val="006B598C"/>
    <w:rsid w:val="006B5CD3"/>
    <w:rsid w:val="006B6450"/>
    <w:rsid w:val="006B6990"/>
    <w:rsid w:val="006B7FD9"/>
    <w:rsid w:val="006C697C"/>
    <w:rsid w:val="006D1D6A"/>
    <w:rsid w:val="006D416F"/>
    <w:rsid w:val="006E16C9"/>
    <w:rsid w:val="006E514D"/>
    <w:rsid w:val="006F431D"/>
    <w:rsid w:val="006F44E3"/>
    <w:rsid w:val="006F4C72"/>
    <w:rsid w:val="006F75BB"/>
    <w:rsid w:val="00713890"/>
    <w:rsid w:val="00716E0B"/>
    <w:rsid w:val="0071749B"/>
    <w:rsid w:val="007251B7"/>
    <w:rsid w:val="00726134"/>
    <w:rsid w:val="00733E80"/>
    <w:rsid w:val="0074030E"/>
    <w:rsid w:val="0074654F"/>
    <w:rsid w:val="007531D5"/>
    <w:rsid w:val="007547B4"/>
    <w:rsid w:val="00757910"/>
    <w:rsid w:val="00762E6A"/>
    <w:rsid w:val="0076577C"/>
    <w:rsid w:val="00771752"/>
    <w:rsid w:val="00771D92"/>
    <w:rsid w:val="007722B7"/>
    <w:rsid w:val="00786952"/>
    <w:rsid w:val="00787BF1"/>
    <w:rsid w:val="00791D66"/>
    <w:rsid w:val="007930C9"/>
    <w:rsid w:val="007A7222"/>
    <w:rsid w:val="007B0470"/>
    <w:rsid w:val="007B06A9"/>
    <w:rsid w:val="007B3704"/>
    <w:rsid w:val="007B7AB1"/>
    <w:rsid w:val="007C5F29"/>
    <w:rsid w:val="007D1A62"/>
    <w:rsid w:val="007D71C8"/>
    <w:rsid w:val="007E4F43"/>
    <w:rsid w:val="007E5523"/>
    <w:rsid w:val="007F307B"/>
    <w:rsid w:val="007F7C01"/>
    <w:rsid w:val="00800096"/>
    <w:rsid w:val="00804039"/>
    <w:rsid w:val="00810423"/>
    <w:rsid w:val="008109F3"/>
    <w:rsid w:val="008123AC"/>
    <w:rsid w:val="008169D1"/>
    <w:rsid w:val="00820223"/>
    <w:rsid w:val="00823149"/>
    <w:rsid w:val="0082797F"/>
    <w:rsid w:val="00833313"/>
    <w:rsid w:val="0083397E"/>
    <w:rsid w:val="00840D8E"/>
    <w:rsid w:val="00855B3F"/>
    <w:rsid w:val="00870BF9"/>
    <w:rsid w:val="0087157B"/>
    <w:rsid w:val="00886710"/>
    <w:rsid w:val="00894DAC"/>
    <w:rsid w:val="008A2BC2"/>
    <w:rsid w:val="008A4257"/>
    <w:rsid w:val="008A4260"/>
    <w:rsid w:val="008A6D8B"/>
    <w:rsid w:val="008C2E74"/>
    <w:rsid w:val="008C6926"/>
    <w:rsid w:val="008D25AA"/>
    <w:rsid w:val="008D632F"/>
    <w:rsid w:val="008E0D11"/>
    <w:rsid w:val="008E58B2"/>
    <w:rsid w:val="008E5C1F"/>
    <w:rsid w:val="008F36A9"/>
    <w:rsid w:val="008F49DB"/>
    <w:rsid w:val="0090592E"/>
    <w:rsid w:val="00911578"/>
    <w:rsid w:val="00913EDD"/>
    <w:rsid w:val="00915285"/>
    <w:rsid w:val="00920983"/>
    <w:rsid w:val="009242A4"/>
    <w:rsid w:val="00925A15"/>
    <w:rsid w:val="00933A97"/>
    <w:rsid w:val="00936ED5"/>
    <w:rsid w:val="00940ADC"/>
    <w:rsid w:val="0094131F"/>
    <w:rsid w:val="00943605"/>
    <w:rsid w:val="009438EC"/>
    <w:rsid w:val="00947723"/>
    <w:rsid w:val="009501F1"/>
    <w:rsid w:val="00954278"/>
    <w:rsid w:val="00967476"/>
    <w:rsid w:val="009775B3"/>
    <w:rsid w:val="00980A38"/>
    <w:rsid w:val="00982337"/>
    <w:rsid w:val="0098293D"/>
    <w:rsid w:val="00982EC3"/>
    <w:rsid w:val="00985875"/>
    <w:rsid w:val="00985C85"/>
    <w:rsid w:val="00990DAF"/>
    <w:rsid w:val="0099414D"/>
    <w:rsid w:val="0099744B"/>
    <w:rsid w:val="009A052E"/>
    <w:rsid w:val="009B336A"/>
    <w:rsid w:val="009B37BE"/>
    <w:rsid w:val="009C07CF"/>
    <w:rsid w:val="009C45A1"/>
    <w:rsid w:val="009C4A06"/>
    <w:rsid w:val="009C6C28"/>
    <w:rsid w:val="009E7190"/>
    <w:rsid w:val="009E78E9"/>
    <w:rsid w:val="009F122B"/>
    <w:rsid w:val="009F6053"/>
    <w:rsid w:val="009F6F81"/>
    <w:rsid w:val="00A0533B"/>
    <w:rsid w:val="00A0534B"/>
    <w:rsid w:val="00A1325B"/>
    <w:rsid w:val="00A14132"/>
    <w:rsid w:val="00A17009"/>
    <w:rsid w:val="00A20F0D"/>
    <w:rsid w:val="00A22B60"/>
    <w:rsid w:val="00A36DF9"/>
    <w:rsid w:val="00A400D3"/>
    <w:rsid w:val="00A446A3"/>
    <w:rsid w:val="00A4681F"/>
    <w:rsid w:val="00A537F2"/>
    <w:rsid w:val="00A53B68"/>
    <w:rsid w:val="00A55956"/>
    <w:rsid w:val="00A64066"/>
    <w:rsid w:val="00A673AF"/>
    <w:rsid w:val="00A8284D"/>
    <w:rsid w:val="00A86E04"/>
    <w:rsid w:val="00A86EB0"/>
    <w:rsid w:val="00A8729D"/>
    <w:rsid w:val="00AA573C"/>
    <w:rsid w:val="00AB6861"/>
    <w:rsid w:val="00AB70B0"/>
    <w:rsid w:val="00AD0434"/>
    <w:rsid w:val="00AE3353"/>
    <w:rsid w:val="00B018B8"/>
    <w:rsid w:val="00B02BBE"/>
    <w:rsid w:val="00B043F5"/>
    <w:rsid w:val="00B1032F"/>
    <w:rsid w:val="00B10672"/>
    <w:rsid w:val="00B12E52"/>
    <w:rsid w:val="00B26D1C"/>
    <w:rsid w:val="00B303DC"/>
    <w:rsid w:val="00B3523F"/>
    <w:rsid w:val="00B50BE4"/>
    <w:rsid w:val="00B564BA"/>
    <w:rsid w:val="00B56BAC"/>
    <w:rsid w:val="00B66FAB"/>
    <w:rsid w:val="00B81EF5"/>
    <w:rsid w:val="00B96309"/>
    <w:rsid w:val="00BA6E7F"/>
    <w:rsid w:val="00BB3966"/>
    <w:rsid w:val="00BB4898"/>
    <w:rsid w:val="00BB5480"/>
    <w:rsid w:val="00BD14ED"/>
    <w:rsid w:val="00BF0694"/>
    <w:rsid w:val="00BF22F4"/>
    <w:rsid w:val="00BF3F09"/>
    <w:rsid w:val="00BF584E"/>
    <w:rsid w:val="00BF5963"/>
    <w:rsid w:val="00C06D29"/>
    <w:rsid w:val="00C258C1"/>
    <w:rsid w:val="00C32244"/>
    <w:rsid w:val="00C440DC"/>
    <w:rsid w:val="00C516F9"/>
    <w:rsid w:val="00C66C38"/>
    <w:rsid w:val="00C67348"/>
    <w:rsid w:val="00C75228"/>
    <w:rsid w:val="00C81445"/>
    <w:rsid w:val="00C87F39"/>
    <w:rsid w:val="00C9011D"/>
    <w:rsid w:val="00C9604B"/>
    <w:rsid w:val="00C964F2"/>
    <w:rsid w:val="00CA3447"/>
    <w:rsid w:val="00CA7123"/>
    <w:rsid w:val="00CB08B8"/>
    <w:rsid w:val="00CB4914"/>
    <w:rsid w:val="00CB6482"/>
    <w:rsid w:val="00CC5FD6"/>
    <w:rsid w:val="00CD05AF"/>
    <w:rsid w:val="00CE49F2"/>
    <w:rsid w:val="00CE59DF"/>
    <w:rsid w:val="00CF189E"/>
    <w:rsid w:val="00CF76EE"/>
    <w:rsid w:val="00D0644F"/>
    <w:rsid w:val="00D10945"/>
    <w:rsid w:val="00D131D6"/>
    <w:rsid w:val="00D158B9"/>
    <w:rsid w:val="00D1758A"/>
    <w:rsid w:val="00D259DE"/>
    <w:rsid w:val="00D344BF"/>
    <w:rsid w:val="00D42CF9"/>
    <w:rsid w:val="00D5041C"/>
    <w:rsid w:val="00D505AC"/>
    <w:rsid w:val="00D521EF"/>
    <w:rsid w:val="00D52396"/>
    <w:rsid w:val="00D55580"/>
    <w:rsid w:val="00D6258F"/>
    <w:rsid w:val="00D64979"/>
    <w:rsid w:val="00D64ABD"/>
    <w:rsid w:val="00D827C6"/>
    <w:rsid w:val="00D90F90"/>
    <w:rsid w:val="00D92CA4"/>
    <w:rsid w:val="00D956B5"/>
    <w:rsid w:val="00DA1ADA"/>
    <w:rsid w:val="00DA1C56"/>
    <w:rsid w:val="00DA47AB"/>
    <w:rsid w:val="00DA7221"/>
    <w:rsid w:val="00DB734B"/>
    <w:rsid w:val="00DC155D"/>
    <w:rsid w:val="00DC1E05"/>
    <w:rsid w:val="00DC3F2F"/>
    <w:rsid w:val="00DC7F8A"/>
    <w:rsid w:val="00DD21C2"/>
    <w:rsid w:val="00DD7B65"/>
    <w:rsid w:val="00DE0E57"/>
    <w:rsid w:val="00DE1398"/>
    <w:rsid w:val="00DE1AC1"/>
    <w:rsid w:val="00DE2A58"/>
    <w:rsid w:val="00E00BD8"/>
    <w:rsid w:val="00E07E22"/>
    <w:rsid w:val="00E25B52"/>
    <w:rsid w:val="00E2691B"/>
    <w:rsid w:val="00E332E3"/>
    <w:rsid w:val="00E34BA9"/>
    <w:rsid w:val="00E37CF3"/>
    <w:rsid w:val="00E56A14"/>
    <w:rsid w:val="00E64892"/>
    <w:rsid w:val="00E677CB"/>
    <w:rsid w:val="00E73E4D"/>
    <w:rsid w:val="00E76E31"/>
    <w:rsid w:val="00E8334C"/>
    <w:rsid w:val="00E9013F"/>
    <w:rsid w:val="00E912E4"/>
    <w:rsid w:val="00E9272A"/>
    <w:rsid w:val="00EA3D85"/>
    <w:rsid w:val="00EA3EB7"/>
    <w:rsid w:val="00EA40D5"/>
    <w:rsid w:val="00EA6DFF"/>
    <w:rsid w:val="00EB4CBA"/>
    <w:rsid w:val="00EC2C2A"/>
    <w:rsid w:val="00EC3D28"/>
    <w:rsid w:val="00EC3E85"/>
    <w:rsid w:val="00ED08F4"/>
    <w:rsid w:val="00ED0E35"/>
    <w:rsid w:val="00EE4FB4"/>
    <w:rsid w:val="00EE75E3"/>
    <w:rsid w:val="00EF06D2"/>
    <w:rsid w:val="00EF1DD2"/>
    <w:rsid w:val="00EF3DFC"/>
    <w:rsid w:val="00F019B7"/>
    <w:rsid w:val="00F05EE1"/>
    <w:rsid w:val="00F066E8"/>
    <w:rsid w:val="00F146C7"/>
    <w:rsid w:val="00F27433"/>
    <w:rsid w:val="00F34DC6"/>
    <w:rsid w:val="00F36755"/>
    <w:rsid w:val="00F45296"/>
    <w:rsid w:val="00F46A3C"/>
    <w:rsid w:val="00F51862"/>
    <w:rsid w:val="00F52E26"/>
    <w:rsid w:val="00F53A43"/>
    <w:rsid w:val="00F60EB4"/>
    <w:rsid w:val="00F63BE5"/>
    <w:rsid w:val="00F65B8D"/>
    <w:rsid w:val="00F72459"/>
    <w:rsid w:val="00F81157"/>
    <w:rsid w:val="00F971B6"/>
    <w:rsid w:val="00FA1F40"/>
    <w:rsid w:val="00FB072A"/>
    <w:rsid w:val="00FB0B60"/>
    <w:rsid w:val="00FB54CE"/>
    <w:rsid w:val="00FB6E47"/>
    <w:rsid w:val="00FC234D"/>
    <w:rsid w:val="00FD2D6C"/>
    <w:rsid w:val="00FE71A7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EF375"/>
  <w15:docId w15:val="{F07C8B72-7BEA-4B19-A362-209D723AE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44B"/>
    <w:rPr>
      <w:rFonts w:ascii="Arial" w:eastAsia="Calibri" w:hAnsi="Arial"/>
      <w:i/>
      <w:sz w:val="24"/>
      <w:lang w:val="en-GB"/>
    </w:rPr>
  </w:style>
  <w:style w:type="paragraph" w:styleId="1">
    <w:name w:val="heading 1"/>
    <w:basedOn w:val="a"/>
    <w:next w:val="a"/>
    <w:link w:val="10"/>
    <w:qFormat/>
    <w:rsid w:val="000D46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440DC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i w:val="0"/>
      <w:sz w:val="36"/>
      <w:szCs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6258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D6258F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1A386A"/>
    <w:pPr>
      <w:spacing w:after="120"/>
      <w:ind w:left="283"/>
    </w:pPr>
    <w:rPr>
      <w:rFonts w:ascii="Times New Roman" w:eastAsia="Times New Roman" w:hAnsi="Times New Roman"/>
      <w:i w:val="0"/>
      <w:szCs w:val="24"/>
      <w:lang w:val="ru-RU"/>
    </w:rPr>
  </w:style>
  <w:style w:type="paragraph" w:styleId="21">
    <w:name w:val="Body Text 2"/>
    <w:basedOn w:val="a"/>
    <w:rsid w:val="001A386A"/>
    <w:pPr>
      <w:spacing w:after="120" w:line="480" w:lineRule="auto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rtejustify">
    <w:name w:val="rtejustify"/>
    <w:basedOn w:val="a"/>
    <w:rsid w:val="002E67D2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styleId="a6">
    <w:name w:val="Normal (Web)"/>
    <w:basedOn w:val="a"/>
    <w:uiPriority w:val="99"/>
    <w:rsid w:val="00B043F5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nformat">
    <w:name w:val="ConsPlusNonformat"/>
    <w:rsid w:val="009242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rsid w:val="00791D66"/>
    <w:pPr>
      <w:spacing w:after="120"/>
    </w:pPr>
    <w:rPr>
      <w:rFonts w:ascii="Times New Roman" w:eastAsia="Times New Roman" w:hAnsi="Times New Roman"/>
      <w:i w:val="0"/>
      <w:szCs w:val="24"/>
      <w:lang w:val="ru-RU"/>
    </w:rPr>
  </w:style>
  <w:style w:type="paragraph" w:customStyle="1" w:styleId="ConsPlusNormal">
    <w:name w:val="ConsPlusNormal"/>
    <w:rsid w:val="001B1C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 Знак"/>
    <w:link w:val="ConsNonformat0"/>
    <w:rsid w:val="008C692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 Знак"/>
    <w:link w:val="ConsNonformat"/>
    <w:locked/>
    <w:rsid w:val="008C6926"/>
    <w:rPr>
      <w:rFonts w:ascii="Courier New" w:hAnsi="Courier New" w:cs="Courier New"/>
      <w:lang w:val="ru-RU" w:eastAsia="ru-RU" w:bidi="ar-SA"/>
    </w:rPr>
  </w:style>
  <w:style w:type="character" w:customStyle="1" w:styleId="apple-style-span">
    <w:name w:val="apple-style-span"/>
    <w:basedOn w:val="a0"/>
    <w:rsid w:val="008C6926"/>
  </w:style>
  <w:style w:type="character" w:styleId="a9">
    <w:name w:val="Hyperlink"/>
    <w:rsid w:val="003856AB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C440DC"/>
    <w:rPr>
      <w:b/>
      <w:bCs/>
      <w:sz w:val="36"/>
      <w:szCs w:val="36"/>
      <w:lang w:val="ru-RU" w:eastAsia="ru-RU" w:bidi="ar-SA"/>
    </w:rPr>
  </w:style>
  <w:style w:type="character" w:customStyle="1" w:styleId="a8">
    <w:name w:val="Основной текст Знак"/>
    <w:link w:val="a7"/>
    <w:rsid w:val="00C66C38"/>
    <w:rPr>
      <w:sz w:val="24"/>
      <w:szCs w:val="24"/>
      <w:lang w:val="ru-RU" w:eastAsia="ru-RU" w:bidi="ar-SA"/>
    </w:rPr>
  </w:style>
  <w:style w:type="character" w:styleId="aa">
    <w:name w:val="Strong"/>
    <w:uiPriority w:val="22"/>
    <w:qFormat/>
    <w:rsid w:val="008E58B2"/>
    <w:rPr>
      <w:b/>
      <w:bCs/>
    </w:rPr>
  </w:style>
  <w:style w:type="paragraph" w:customStyle="1" w:styleId="ab">
    <w:name w:val="Знак"/>
    <w:basedOn w:val="a"/>
    <w:rsid w:val="0076577C"/>
    <w:pPr>
      <w:spacing w:after="160" w:line="240" w:lineRule="exact"/>
    </w:pPr>
    <w:rPr>
      <w:rFonts w:ascii="Verdana" w:eastAsia="Times New Roman" w:hAnsi="Verdana"/>
      <w:i w:val="0"/>
      <w:szCs w:val="24"/>
      <w:lang w:val="en-US" w:eastAsia="en-US"/>
    </w:rPr>
  </w:style>
  <w:style w:type="paragraph" w:customStyle="1" w:styleId="100">
    <w:name w:val="Знак10"/>
    <w:basedOn w:val="a"/>
    <w:rsid w:val="001E49C1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paragraph" w:customStyle="1" w:styleId="22">
    <w:name w:val="Знак Знак2"/>
    <w:basedOn w:val="a"/>
    <w:rsid w:val="00675159"/>
    <w:pPr>
      <w:spacing w:before="100" w:beforeAutospacing="1" w:after="100" w:afterAutospacing="1"/>
    </w:pPr>
    <w:rPr>
      <w:rFonts w:ascii="Tahoma" w:eastAsia="Times New Roman" w:hAnsi="Tahoma" w:cs="Tahoma"/>
      <w:i w:val="0"/>
      <w:sz w:val="20"/>
      <w:lang w:val="en-US" w:eastAsia="en-US"/>
    </w:rPr>
  </w:style>
  <w:style w:type="character" w:customStyle="1" w:styleId="10">
    <w:name w:val="Заголовок 1 Знак"/>
    <w:basedOn w:val="a0"/>
    <w:link w:val="1"/>
    <w:rsid w:val="000D4638"/>
    <w:rPr>
      <w:rFonts w:ascii="Cambria" w:eastAsia="Times New Roman" w:hAnsi="Cambria" w:cs="Times New Roman"/>
      <w:b/>
      <w:bCs/>
      <w:i/>
      <w:kern w:val="32"/>
      <w:sz w:val="32"/>
      <w:szCs w:val="32"/>
      <w:lang w:val="en-GB"/>
    </w:rPr>
  </w:style>
  <w:style w:type="character" w:customStyle="1" w:styleId="field">
    <w:name w:val="field"/>
    <w:basedOn w:val="a0"/>
    <w:rsid w:val="000D4638"/>
  </w:style>
  <w:style w:type="paragraph" w:customStyle="1" w:styleId="text-align-justify">
    <w:name w:val="text-align-justify"/>
    <w:basedOn w:val="a"/>
    <w:rsid w:val="000D4638"/>
    <w:pPr>
      <w:spacing w:before="100" w:beforeAutospacing="1" w:after="100" w:afterAutospacing="1"/>
    </w:pPr>
    <w:rPr>
      <w:rFonts w:ascii="Times New Roman" w:eastAsia="Times New Roman" w:hAnsi="Times New Roman"/>
      <w:i w:val="0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9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18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6106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vtp33\&#1056;&#1072;&#1073;&#1086;&#1095;&#1080;&#1081;%20&#1089;&#1090;&#1086;&#1083;\&#1041;&#1072;&#1088;&#1089;&#1091;&#1082;&#1086;&#1074;&#1072;\&#1057;&#1052;&#1048;\dvt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dvtp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Приморье по инициативе транспортного прокурора морской порт заплатит штраф за самовольное использование водного объекта</vt:lpstr>
    </vt:vector>
  </TitlesOfParts>
  <Company>Reanimator EE</Company>
  <LinksUpToDate>false</LinksUpToDate>
  <CharactersWithSpaces>1674</CharactersWithSpaces>
  <SharedDoc>false</SharedDoc>
  <HLinks>
    <vt:vector size="12" baseType="variant">
      <vt:variant>
        <vt:i4>8323120</vt:i4>
      </vt:variant>
      <vt:variant>
        <vt:i4>3</vt:i4>
      </vt:variant>
      <vt:variant>
        <vt:i4>0</vt:i4>
      </vt:variant>
      <vt:variant>
        <vt:i4>5</vt:i4>
      </vt:variant>
      <vt:variant>
        <vt:lpwstr>http://www.genproc.gov.ru/</vt:lpwstr>
      </vt:variant>
      <vt:variant>
        <vt:lpwstr/>
      </vt:variant>
      <vt:variant>
        <vt:i4>6488174</vt:i4>
      </vt:variant>
      <vt:variant>
        <vt:i4>0</vt:i4>
      </vt:variant>
      <vt:variant>
        <vt:i4>0</vt:i4>
      </vt:variant>
      <vt:variant>
        <vt:i4>5</vt:i4>
      </vt:variant>
      <vt:variant>
        <vt:lpwstr>http://anticorruption.life/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Приморье по инициативе транспортного прокурора морской порт заплатит штраф за самовольное использование водного объекта</dc:title>
  <dc:creator>dvtp33</dc:creator>
  <cp:lastModifiedBy>bora-bora2015@rambler.ru</cp:lastModifiedBy>
  <cp:revision>2</cp:revision>
  <cp:lastPrinted>2018-05-14T11:06:00Z</cp:lastPrinted>
  <dcterms:created xsi:type="dcterms:W3CDTF">2024-06-13T06:41:00Z</dcterms:created>
  <dcterms:modified xsi:type="dcterms:W3CDTF">2024-06-13T06:41:00Z</dcterms:modified>
</cp:coreProperties>
</file>