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B0B" w:rsidRDefault="00735B0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35B0B" w:rsidRPr="008322CE" w:rsidRDefault="00735B0B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ноября</w:t>
                            </w:r>
                          </w:p>
                          <w:p w:rsidR="00735B0B" w:rsidRPr="006E7DA2" w:rsidRDefault="00735B0B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735B0B" w:rsidRDefault="00735B0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35B0B" w:rsidRPr="008322CE" w:rsidRDefault="00735B0B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11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ноября</w:t>
                      </w:r>
                    </w:p>
                    <w:p w:rsidR="00735B0B" w:rsidRPr="006E7DA2" w:rsidRDefault="00735B0B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B0B" w:rsidRPr="00DB2525" w:rsidRDefault="00735B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735B0B" w:rsidRPr="00DB2525" w:rsidRDefault="00735B0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Pr="00FD0DF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  <w:r w:rsidRPr="00FD0DF1">
        <w:rPr>
          <w:b/>
          <w:sz w:val="18"/>
          <w:szCs w:val="18"/>
        </w:rPr>
        <w:t xml:space="preserve">ГЛАВА </w:t>
      </w: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  <w:r w:rsidRPr="00FD0DF1">
        <w:rPr>
          <w:b/>
          <w:sz w:val="18"/>
          <w:szCs w:val="18"/>
        </w:rPr>
        <w:t>МУНИЦИПАЛЬНОГО ОБРАЗОВАНИЯ</w:t>
      </w: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  <w:r w:rsidRPr="00FD0DF1">
        <w:rPr>
          <w:b/>
          <w:sz w:val="18"/>
          <w:szCs w:val="18"/>
        </w:rPr>
        <w:t>БИЛИБИНСКИЙ МУНИЦИПАЛЬНЫЙ РАЙОН</w:t>
      </w: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  <w:r w:rsidRPr="00FD0DF1">
        <w:rPr>
          <w:b/>
          <w:sz w:val="18"/>
          <w:szCs w:val="18"/>
        </w:rPr>
        <w:t>ЧУКОТСКОГО АВТОНОМНОГО ОКРУГА</w:t>
      </w:r>
    </w:p>
    <w:p w:rsidR="008B7896" w:rsidRPr="00FD0DF1" w:rsidRDefault="008B7896" w:rsidP="008B7896">
      <w:pPr>
        <w:jc w:val="center"/>
        <w:rPr>
          <w:sz w:val="18"/>
          <w:szCs w:val="18"/>
        </w:rPr>
      </w:pP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  <w:proofErr w:type="gramStart"/>
      <w:r w:rsidRPr="00FD0DF1">
        <w:rPr>
          <w:b/>
          <w:sz w:val="18"/>
          <w:szCs w:val="18"/>
        </w:rPr>
        <w:t>П</w:t>
      </w:r>
      <w:proofErr w:type="gramEnd"/>
      <w:r w:rsidRPr="00FD0DF1">
        <w:rPr>
          <w:b/>
          <w:sz w:val="18"/>
          <w:szCs w:val="18"/>
        </w:rPr>
        <w:t xml:space="preserve"> О С Т А Н О В Л Е Н И Е</w:t>
      </w: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</w:p>
    <w:p w:rsidR="008B7896" w:rsidRPr="00FD0DF1" w:rsidRDefault="008B7896" w:rsidP="008B7896">
      <w:pPr>
        <w:jc w:val="center"/>
        <w:rPr>
          <w:b/>
          <w:sz w:val="18"/>
          <w:szCs w:val="18"/>
        </w:rPr>
      </w:pPr>
    </w:p>
    <w:tbl>
      <w:tblPr>
        <w:tblW w:w="9979" w:type="dxa"/>
        <w:tblLook w:val="01E0" w:firstRow="1" w:lastRow="1" w:firstColumn="1" w:lastColumn="1" w:noHBand="0" w:noVBand="0"/>
      </w:tblPr>
      <w:tblGrid>
        <w:gridCol w:w="2802"/>
        <w:gridCol w:w="3637"/>
        <w:gridCol w:w="3540"/>
      </w:tblGrid>
      <w:tr w:rsidR="008B7896" w:rsidRPr="00FD0DF1" w:rsidTr="00735B0B">
        <w:tc>
          <w:tcPr>
            <w:tcW w:w="2802" w:type="dxa"/>
          </w:tcPr>
          <w:p w:rsidR="008B7896" w:rsidRPr="00FD0DF1" w:rsidRDefault="008B7896" w:rsidP="008B7896">
            <w:pPr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от 05 ноября 2024 года</w:t>
            </w:r>
          </w:p>
        </w:tc>
        <w:tc>
          <w:tcPr>
            <w:tcW w:w="3637" w:type="dxa"/>
          </w:tcPr>
          <w:p w:rsidR="008B7896" w:rsidRPr="00FD0DF1" w:rsidRDefault="008B7896" w:rsidP="008B7896">
            <w:pPr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№ 1064</w:t>
            </w:r>
          </w:p>
        </w:tc>
        <w:tc>
          <w:tcPr>
            <w:tcW w:w="3540" w:type="dxa"/>
          </w:tcPr>
          <w:p w:rsidR="008B7896" w:rsidRPr="00FD0DF1" w:rsidRDefault="008B7896" w:rsidP="008B7896">
            <w:pPr>
              <w:ind w:right="265"/>
              <w:jc w:val="right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г. Билибино</w:t>
            </w:r>
          </w:p>
        </w:tc>
      </w:tr>
    </w:tbl>
    <w:p w:rsidR="008B7896" w:rsidRPr="00FD0DF1" w:rsidRDefault="008B7896" w:rsidP="008B7896">
      <w:pPr>
        <w:jc w:val="both"/>
        <w:rPr>
          <w:sz w:val="18"/>
          <w:szCs w:val="18"/>
        </w:rPr>
      </w:pPr>
    </w:p>
    <w:p w:rsidR="008B7896" w:rsidRPr="00FD0DF1" w:rsidRDefault="008B7896" w:rsidP="008B789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B7896" w:rsidRPr="00FD0DF1" w:rsidTr="00735B0B">
        <w:tc>
          <w:tcPr>
            <w:tcW w:w="4928" w:type="dxa"/>
          </w:tcPr>
          <w:p w:rsidR="008B7896" w:rsidRPr="00FD0DF1" w:rsidRDefault="008B7896" w:rsidP="008B7896">
            <w:pPr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О  назначении публичных слушаний по проекту бюджета Билибинского муниципального района на 2025 год</w:t>
            </w:r>
          </w:p>
        </w:tc>
      </w:tr>
    </w:tbl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proofErr w:type="gramStart"/>
      <w:r w:rsidRPr="00FD0DF1">
        <w:rPr>
          <w:sz w:val="18"/>
          <w:szCs w:val="1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Положения о порядке организации и проведении публичных слушаний на территории муниципального образования Билибинский муниципальный район, утвержденным решением Совета депутатов муниципального образования Билибинский муниципальный район №1 от 18 октября 2013 года</w:t>
      </w:r>
      <w:proofErr w:type="gramEnd"/>
    </w:p>
    <w:p w:rsidR="008B7896" w:rsidRPr="00FD0DF1" w:rsidRDefault="008B7896" w:rsidP="008B7896">
      <w:pPr>
        <w:ind w:firstLine="709"/>
        <w:jc w:val="both"/>
        <w:rPr>
          <w:b/>
          <w:bCs/>
          <w:spacing w:val="30"/>
          <w:sz w:val="18"/>
          <w:szCs w:val="18"/>
        </w:rPr>
      </w:pPr>
      <w:r w:rsidRPr="00FD0DF1">
        <w:rPr>
          <w:b/>
          <w:bCs/>
          <w:spacing w:val="30"/>
          <w:sz w:val="18"/>
          <w:szCs w:val="18"/>
        </w:rPr>
        <w:t>ПОСТАНОВЛЯЮ:</w:t>
      </w:r>
    </w:p>
    <w:p w:rsidR="008B7896" w:rsidRPr="00FD0DF1" w:rsidRDefault="008B7896" w:rsidP="008B7896">
      <w:pPr>
        <w:ind w:firstLine="709"/>
        <w:jc w:val="both"/>
        <w:rPr>
          <w:b/>
          <w:bCs/>
          <w:spacing w:val="30"/>
          <w:sz w:val="18"/>
          <w:szCs w:val="18"/>
        </w:rPr>
      </w:pP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1. Назначить публичные слушания по проекту бюджета Билибинского муниципального района на 2025 год на 15 ноября 2024 года в 18.00 в актовом зале Администрации муниципального образования Билибинский муниципальный район по адресу: г. Билибино, ул. Курчатова, д. 6 (кабинет 107).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Организацию и проведение публичных слушаний возложить на Управление финансов, экономики и имущественных отношений Администрации муниципального образования Билибинский муниципальный район.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2. </w:t>
      </w:r>
      <w:proofErr w:type="gramStart"/>
      <w:r w:rsidRPr="00FD0DF1">
        <w:rPr>
          <w:sz w:val="18"/>
          <w:szCs w:val="18"/>
        </w:rPr>
        <w:t>Предложения и замечания по проекту бюджета Билибинского муниципального района на 2025 год с обоснованием их внесения и указанием фамилии, имени, отчества автора, сведений о месте работы (для неработающих – месте жительства), подаются в письменном виде в Управление финансов, экономики и имущественных отношений Администрации муниципального образования Билибинский муниципальный район в срок до 14 ноября 2024 года по адресу:           г.  Билибино, ул. Курчатова</w:t>
      </w:r>
      <w:proofErr w:type="gramEnd"/>
      <w:r w:rsidRPr="00FD0DF1">
        <w:rPr>
          <w:sz w:val="18"/>
          <w:szCs w:val="18"/>
        </w:rPr>
        <w:t>, д. 6 (кабинет 408) с 9.00 до 17.45, перерыв с 13.00 до 14.30 (кроме выходных дней).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Зарегистрированные в Управление финансов, экономики и имущественных отношений Администрации муниципального образования Билибинский муниципальный район, предложения и замечания по проекту бюджета Билибинского муниципального района на 2025 год представляются для рассмотрения участникам публичных слушаний.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3. В публичных слушаниях могут принимать участие представители предприятий, организаций, учреждений, органов государственной власти и органов местного самоуправления, общественных организаций и политических партий, действующих на территории муниципального образования Билибинский муниципальный район, заинтересованные жители района, а также граждане, направившие предложения и замечания по проекту бюджета Билибинского муниципального района на 2025 год. 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4.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B7896" w:rsidRPr="00FD0DF1" w:rsidRDefault="008B7896" w:rsidP="008B7896">
      <w:pPr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5. Утвердить состав организационного комитета согласно приложению к настоящему постановлению.</w:t>
      </w:r>
    </w:p>
    <w:p w:rsidR="008B7896" w:rsidRPr="00FD0DF1" w:rsidRDefault="008B7896" w:rsidP="008B7896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6. </w:t>
      </w:r>
      <w:proofErr w:type="gramStart"/>
      <w:r w:rsidRPr="00FD0DF1">
        <w:rPr>
          <w:sz w:val="18"/>
          <w:szCs w:val="18"/>
        </w:rPr>
        <w:t>Контроль за</w:t>
      </w:r>
      <w:proofErr w:type="gramEnd"/>
      <w:r w:rsidRPr="00FD0DF1">
        <w:rPr>
          <w:sz w:val="18"/>
          <w:szCs w:val="18"/>
        </w:rPr>
        <w:t xml:space="preserve"> исполнением настоящего постановления возложить на</w:t>
      </w:r>
      <w:r w:rsidRPr="00FD0DF1">
        <w:rPr>
          <w:color w:val="C00000"/>
          <w:sz w:val="18"/>
          <w:szCs w:val="18"/>
        </w:rPr>
        <w:t xml:space="preserve"> </w:t>
      </w:r>
      <w:r w:rsidRPr="00FD0DF1">
        <w:rPr>
          <w:sz w:val="18"/>
          <w:szCs w:val="18"/>
        </w:rPr>
        <w:t xml:space="preserve">заместителя Главы Администрации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FD0DF1">
        <w:rPr>
          <w:sz w:val="18"/>
          <w:szCs w:val="18"/>
        </w:rPr>
        <w:t>Шершнёву</w:t>
      </w:r>
      <w:proofErr w:type="spellEnd"/>
      <w:r w:rsidRPr="00FD0DF1">
        <w:rPr>
          <w:sz w:val="18"/>
          <w:szCs w:val="18"/>
        </w:rPr>
        <w:t xml:space="preserve"> О.В.</w:t>
      </w:r>
    </w:p>
    <w:p w:rsidR="008B7896" w:rsidRPr="00FD0DF1" w:rsidRDefault="008B7896" w:rsidP="008B7896">
      <w:pPr>
        <w:ind w:right="-1"/>
        <w:jc w:val="both"/>
        <w:rPr>
          <w:sz w:val="18"/>
          <w:szCs w:val="18"/>
          <w:lang w:val="en-US"/>
        </w:rPr>
      </w:pPr>
    </w:p>
    <w:p w:rsidR="008B7896" w:rsidRPr="00FD0DF1" w:rsidRDefault="008B7896" w:rsidP="008B7896">
      <w:pPr>
        <w:ind w:right="-1"/>
        <w:jc w:val="both"/>
        <w:rPr>
          <w:sz w:val="18"/>
          <w:szCs w:val="18"/>
          <w:lang w:val="en-US"/>
        </w:rPr>
      </w:pPr>
    </w:p>
    <w:p w:rsidR="008B7896" w:rsidRPr="00FD0DF1" w:rsidRDefault="008B7896" w:rsidP="008B7896">
      <w:pPr>
        <w:ind w:right="-1"/>
        <w:jc w:val="both"/>
        <w:rPr>
          <w:sz w:val="18"/>
          <w:szCs w:val="18"/>
        </w:rPr>
      </w:pPr>
    </w:p>
    <w:p w:rsidR="008B7896" w:rsidRPr="00FD0DF1" w:rsidRDefault="008B7896" w:rsidP="008B7896">
      <w:pPr>
        <w:ind w:right="-1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                                                                   </w:t>
      </w:r>
      <w:r w:rsidR="003A67E7" w:rsidRPr="00FD0DF1">
        <w:rPr>
          <w:sz w:val="18"/>
          <w:szCs w:val="18"/>
          <w:lang w:val="en-US"/>
        </w:rPr>
        <w:t xml:space="preserve">                                                 </w:t>
      </w:r>
      <w:r w:rsidRPr="00FD0DF1">
        <w:rPr>
          <w:sz w:val="18"/>
          <w:szCs w:val="18"/>
        </w:rPr>
        <w:t xml:space="preserve">                                                     </w:t>
      </w:r>
      <w:r w:rsidR="002969FF">
        <w:rPr>
          <w:sz w:val="18"/>
          <w:szCs w:val="18"/>
        </w:rPr>
        <w:t xml:space="preserve"> </w:t>
      </w:r>
      <w:r w:rsidRPr="00FD0DF1">
        <w:rPr>
          <w:sz w:val="18"/>
          <w:szCs w:val="18"/>
        </w:rPr>
        <w:t xml:space="preserve">    Е.З. Сафонов</w:t>
      </w:r>
    </w:p>
    <w:p w:rsidR="00D51E19" w:rsidRPr="00FD0DF1" w:rsidRDefault="00D51E19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C7D4D" w:rsidRPr="00FD0DF1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3A67E7" w:rsidRPr="00FD0DF1" w:rsidRDefault="003A67E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EC7D4D" w:rsidRPr="00FD0DF1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B7896" w:rsidRPr="00FD0DF1" w:rsidRDefault="008B7896" w:rsidP="008B7896">
      <w:pPr>
        <w:ind w:left="5387" w:right="-1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Приложение </w:t>
      </w:r>
    </w:p>
    <w:p w:rsidR="002969FF" w:rsidRDefault="008B7896" w:rsidP="008B7896">
      <w:pPr>
        <w:ind w:left="5387" w:right="-1"/>
        <w:jc w:val="both"/>
        <w:rPr>
          <w:sz w:val="18"/>
          <w:szCs w:val="18"/>
        </w:rPr>
      </w:pPr>
      <w:r w:rsidRPr="00FD0DF1">
        <w:rPr>
          <w:sz w:val="18"/>
          <w:szCs w:val="18"/>
        </w:rPr>
        <w:t xml:space="preserve">к постановлению Главы муниципального образования Билибинский муниципальный район </w:t>
      </w:r>
    </w:p>
    <w:p w:rsidR="008B7896" w:rsidRPr="00FD0DF1" w:rsidRDefault="008B7896" w:rsidP="008B7896">
      <w:pPr>
        <w:ind w:left="5387" w:right="-1"/>
        <w:jc w:val="both"/>
        <w:rPr>
          <w:sz w:val="18"/>
          <w:szCs w:val="18"/>
        </w:rPr>
      </w:pPr>
      <w:r w:rsidRPr="00FD0DF1">
        <w:rPr>
          <w:sz w:val="18"/>
          <w:szCs w:val="18"/>
        </w:rPr>
        <w:t>№ 1064 от «05» ноября 2024 года</w:t>
      </w:r>
    </w:p>
    <w:p w:rsidR="008B7896" w:rsidRPr="00FD0DF1" w:rsidRDefault="008B7896" w:rsidP="008B7896">
      <w:pPr>
        <w:ind w:right="-1"/>
        <w:jc w:val="both"/>
        <w:rPr>
          <w:sz w:val="18"/>
          <w:szCs w:val="18"/>
        </w:rPr>
      </w:pPr>
    </w:p>
    <w:p w:rsidR="008B7896" w:rsidRPr="00FD0DF1" w:rsidRDefault="008B7896" w:rsidP="008B7896">
      <w:pPr>
        <w:ind w:right="-1"/>
        <w:jc w:val="center"/>
        <w:rPr>
          <w:sz w:val="18"/>
          <w:szCs w:val="18"/>
        </w:rPr>
      </w:pPr>
    </w:p>
    <w:p w:rsidR="008B7896" w:rsidRPr="00FD0DF1" w:rsidRDefault="008B7896" w:rsidP="008B7896">
      <w:pPr>
        <w:ind w:right="-1"/>
        <w:jc w:val="center"/>
        <w:rPr>
          <w:sz w:val="18"/>
          <w:szCs w:val="18"/>
        </w:rPr>
      </w:pPr>
    </w:p>
    <w:p w:rsidR="008B7896" w:rsidRPr="00FD0DF1" w:rsidRDefault="008B7896" w:rsidP="008B7896">
      <w:pPr>
        <w:ind w:right="-1"/>
        <w:jc w:val="center"/>
        <w:rPr>
          <w:sz w:val="18"/>
          <w:szCs w:val="18"/>
        </w:rPr>
      </w:pPr>
      <w:r w:rsidRPr="00FD0DF1">
        <w:rPr>
          <w:sz w:val="18"/>
          <w:szCs w:val="18"/>
        </w:rPr>
        <w:t>Состав организационного комитета публичных слушаний по проекту бюджета Билибинского муниципального района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8B7896" w:rsidRPr="00FD0DF1" w:rsidTr="00735B0B">
        <w:tc>
          <w:tcPr>
            <w:tcW w:w="4870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lastRenderedPageBreak/>
              <w:t>Председатель</w:t>
            </w:r>
          </w:p>
        </w:tc>
        <w:tc>
          <w:tcPr>
            <w:tcW w:w="4871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Заместитель Главы Администрации – начальник Управления финансов, экономики и имущественных отношений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Шершнева О.В.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8B7896" w:rsidRPr="00FD0DF1" w:rsidTr="00735B0B">
        <w:tc>
          <w:tcPr>
            <w:tcW w:w="4870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Секретарь</w:t>
            </w:r>
          </w:p>
        </w:tc>
        <w:tc>
          <w:tcPr>
            <w:tcW w:w="4871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Заместитель начальника Управления финансов, экономики и имущественных отношений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Жижин Е.В.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8B7896" w:rsidRPr="00FD0DF1" w:rsidTr="00735B0B">
        <w:tc>
          <w:tcPr>
            <w:tcW w:w="4870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Члены организационного комитета:</w:t>
            </w:r>
          </w:p>
        </w:tc>
        <w:tc>
          <w:tcPr>
            <w:tcW w:w="4871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Начальник финансового отдела Управления финансов, экономики и имущественных отношений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Евсеева М.В.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8B7896" w:rsidRPr="00FD0DF1" w:rsidTr="00735B0B">
        <w:tc>
          <w:tcPr>
            <w:tcW w:w="4870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871" w:type="dxa"/>
            <w:shd w:val="clear" w:color="auto" w:fill="auto"/>
          </w:tcPr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Депутат Совета депутатов муниципального образования Билибинский муниципальный район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  <w:r w:rsidRPr="00FD0DF1">
              <w:rPr>
                <w:sz w:val="18"/>
                <w:szCs w:val="18"/>
              </w:rPr>
              <w:t>Крылова И.Г.</w:t>
            </w:r>
          </w:p>
          <w:p w:rsidR="008B7896" w:rsidRPr="00FD0DF1" w:rsidRDefault="008B7896" w:rsidP="008B7896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 xml:space="preserve">Извещение </w:t>
      </w: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 xml:space="preserve">о проведение аукциона на право заключения договора аренды земельного участка </w:t>
      </w: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>из состава земель, собственность на которые не разграничена</w:t>
      </w: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</w:p>
    <w:p w:rsidR="00C3779F" w:rsidRPr="00C3779F" w:rsidRDefault="00C3779F" w:rsidP="001261C6">
      <w:pPr>
        <w:ind w:left="-284" w:right="-426" w:hanging="284"/>
        <w:jc w:val="center"/>
        <w:rPr>
          <w:b/>
          <w:sz w:val="18"/>
          <w:szCs w:val="18"/>
        </w:rPr>
      </w:pPr>
    </w:p>
    <w:p w:rsidR="00C3779F" w:rsidRPr="00C3779F" w:rsidRDefault="00C3779F" w:rsidP="001261C6">
      <w:pPr>
        <w:ind w:left="-284" w:right="-426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>Место нахождения</w:t>
      </w:r>
      <w:r w:rsidRPr="00C3779F">
        <w:rPr>
          <w:sz w:val="18"/>
          <w:szCs w:val="18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C3779F">
          <w:rPr>
            <w:sz w:val="18"/>
            <w:szCs w:val="18"/>
          </w:rPr>
          <w:t>6, г</w:t>
        </w:r>
      </w:smartTag>
      <w:r w:rsidRPr="00C3779F">
        <w:rPr>
          <w:sz w:val="18"/>
          <w:szCs w:val="18"/>
        </w:rPr>
        <w:t>. Билибино, Чукотский АО, 689450.</w:t>
      </w:r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 xml:space="preserve">Адрес электронной почты </w:t>
      </w:r>
      <w:hyperlink r:id="rId10" w:history="1">
        <w:r w:rsidRPr="00C3779F">
          <w:rPr>
            <w:color w:val="0000FF"/>
            <w:sz w:val="18"/>
            <w:szCs w:val="18"/>
            <w:u w:val="single"/>
            <w:lang w:val="en-US"/>
          </w:rPr>
          <w:t>bilfin</w:t>
        </w:r>
        <w:r w:rsidRPr="00C3779F">
          <w:rPr>
            <w:color w:val="0000FF"/>
            <w:sz w:val="18"/>
            <w:szCs w:val="18"/>
            <w:u w:val="single"/>
          </w:rPr>
          <w:t>@</w:t>
        </w:r>
        <w:r w:rsidRPr="00C3779F">
          <w:rPr>
            <w:color w:val="0000FF"/>
            <w:sz w:val="18"/>
            <w:szCs w:val="18"/>
            <w:u w:val="single"/>
            <w:lang w:val="en-US"/>
          </w:rPr>
          <w:t>bilchao</w:t>
        </w:r>
        <w:r w:rsidRPr="00C3779F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C3779F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 xml:space="preserve">Контактное лицо: </w:t>
      </w:r>
      <w:r w:rsidRPr="00C3779F">
        <w:rPr>
          <w:sz w:val="18"/>
          <w:szCs w:val="18"/>
        </w:rPr>
        <w:t>Кудашкин Руслан Иванович</w:t>
      </w:r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>Телефон:</w:t>
      </w:r>
      <w:r w:rsidRPr="00C3779F">
        <w:rPr>
          <w:sz w:val="18"/>
          <w:szCs w:val="18"/>
        </w:rPr>
        <w:t xml:space="preserve"> (42738) 2-35-26</w:t>
      </w:r>
    </w:p>
    <w:p w:rsidR="00C3779F" w:rsidRPr="00C3779F" w:rsidRDefault="00C3779F" w:rsidP="001261C6">
      <w:pPr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>Факс:</w:t>
      </w:r>
      <w:r w:rsidRPr="00C3779F">
        <w:rPr>
          <w:sz w:val="18"/>
          <w:szCs w:val="18"/>
        </w:rPr>
        <w:t xml:space="preserve"> (42738) 2-41-10</w:t>
      </w:r>
    </w:p>
    <w:p w:rsidR="00C3779F" w:rsidRPr="00C3779F" w:rsidRDefault="00C3779F" w:rsidP="001261C6">
      <w:pPr>
        <w:ind w:left="-284" w:right="-426"/>
        <w:rPr>
          <w:sz w:val="18"/>
          <w:szCs w:val="18"/>
        </w:rPr>
      </w:pPr>
      <w:r w:rsidRPr="00C3779F">
        <w:rPr>
          <w:sz w:val="18"/>
          <w:szCs w:val="18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C3779F" w:rsidRPr="00C3779F" w:rsidRDefault="00C3779F" w:rsidP="001261C6">
      <w:pPr>
        <w:ind w:left="-284" w:right="-426"/>
        <w:rPr>
          <w:sz w:val="18"/>
          <w:szCs w:val="18"/>
        </w:rPr>
      </w:pPr>
      <w:r w:rsidRPr="00C3779F">
        <w:rPr>
          <w:sz w:val="18"/>
          <w:szCs w:val="18"/>
        </w:rPr>
        <w:t xml:space="preserve">Решение о проведении торгов – Решение Управления ФЭ </w:t>
      </w:r>
      <w:proofErr w:type="gramStart"/>
      <w:r w:rsidRPr="00C3779F">
        <w:rPr>
          <w:sz w:val="18"/>
          <w:szCs w:val="18"/>
        </w:rPr>
        <w:t>и ИО о</w:t>
      </w:r>
      <w:proofErr w:type="gramEnd"/>
      <w:r w:rsidRPr="00C3779F">
        <w:rPr>
          <w:sz w:val="18"/>
          <w:szCs w:val="18"/>
        </w:rPr>
        <w:t>т 11.11.2024 № 53/24 согласно аукционной документации</w:t>
      </w:r>
    </w:p>
    <w:p w:rsidR="00C3779F" w:rsidRPr="00C3779F" w:rsidRDefault="00C3779F" w:rsidP="001261C6">
      <w:pPr>
        <w:ind w:left="-284" w:right="-426"/>
        <w:rPr>
          <w:sz w:val="18"/>
          <w:szCs w:val="18"/>
        </w:rPr>
      </w:pPr>
      <w:r w:rsidRPr="00C3779F">
        <w:rPr>
          <w:b/>
          <w:sz w:val="18"/>
          <w:szCs w:val="18"/>
        </w:rPr>
        <w:t>2. Вид, предмет аукциона:</w:t>
      </w:r>
      <w:r w:rsidRPr="00C3779F">
        <w:rPr>
          <w:sz w:val="18"/>
          <w:szCs w:val="18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C3779F" w:rsidRPr="00C3779F" w:rsidRDefault="00C3779F" w:rsidP="001261C6">
      <w:pPr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 xml:space="preserve">3. Требования к участникам аукциона: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>а также места происхождения капитала, индивидуальный предприниматель и (или) физическое лицо.</w:t>
      </w:r>
    </w:p>
    <w:p w:rsidR="00C3779F" w:rsidRPr="00C3779F" w:rsidRDefault="00C3779F" w:rsidP="001261C6">
      <w:pPr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 xml:space="preserve">4. Требования к документам, прилагаемым к заявке: </w:t>
      </w:r>
    </w:p>
    <w:p w:rsidR="00C3779F" w:rsidRPr="00C3779F" w:rsidRDefault="00C3779F" w:rsidP="001261C6">
      <w:pPr>
        <w:ind w:left="-284" w:right="-426"/>
        <w:jc w:val="both"/>
        <w:rPr>
          <w:b/>
          <w:sz w:val="18"/>
          <w:szCs w:val="18"/>
        </w:rPr>
      </w:pPr>
      <w:r w:rsidRPr="00C3779F">
        <w:rPr>
          <w:sz w:val="18"/>
          <w:szCs w:val="18"/>
        </w:rPr>
        <w:t>Документы должны быть поданы в запечатанном конверте по месту нахождения организатора аукциона.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</w:rPr>
        <w:t>5. Документация об аукционе</w:t>
      </w:r>
      <w:r w:rsidRPr="00C3779F">
        <w:rPr>
          <w:sz w:val="18"/>
          <w:szCs w:val="18"/>
        </w:rPr>
        <w:t xml:space="preserve"> предоставляется бесплатно, в форме электронного документа либо в письменной форме.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рабочих дней </w:t>
      </w:r>
      <w:proofErr w:type="gramStart"/>
      <w:r w:rsidRPr="00C3779F">
        <w:rPr>
          <w:sz w:val="18"/>
          <w:szCs w:val="18"/>
        </w:rPr>
        <w:t>с даты получения</w:t>
      </w:r>
      <w:proofErr w:type="gramEnd"/>
      <w:r w:rsidRPr="00C3779F">
        <w:rPr>
          <w:sz w:val="18"/>
          <w:szCs w:val="18"/>
        </w:rPr>
        <w:t xml:space="preserve"> соответствующего заявления.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C3779F">
        <w:rPr>
          <w:sz w:val="18"/>
          <w:szCs w:val="18"/>
        </w:rPr>
        <w:t>Чукотский</w:t>
      </w:r>
      <w:proofErr w:type="gramEnd"/>
      <w:r w:rsidRPr="00C3779F">
        <w:rPr>
          <w:sz w:val="18"/>
          <w:szCs w:val="18"/>
        </w:rPr>
        <w:t xml:space="preserve"> АО, </w:t>
      </w:r>
      <w:r w:rsidR="001261C6">
        <w:rPr>
          <w:sz w:val="18"/>
          <w:szCs w:val="18"/>
        </w:rPr>
        <w:br/>
      </w:r>
      <w:r w:rsidRPr="00C3779F">
        <w:rPr>
          <w:sz w:val="18"/>
          <w:szCs w:val="18"/>
        </w:rPr>
        <w:t xml:space="preserve">г. Билибино,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ул. Курчатова, дом 6, кабинет 412, в рабочие дни:  </w:t>
      </w:r>
      <w:r w:rsidRPr="00C3779F">
        <w:rPr>
          <w:b/>
          <w:color w:val="1B086E"/>
          <w:sz w:val="18"/>
          <w:szCs w:val="18"/>
          <w:u w:val="single"/>
        </w:rPr>
        <w:t>с  12 ноября 2024 года по 15 декабря 2024 года</w:t>
      </w:r>
      <w:r w:rsidRPr="00C3779F">
        <w:rPr>
          <w:color w:val="17365D"/>
          <w:sz w:val="18"/>
          <w:szCs w:val="18"/>
        </w:rPr>
        <w:t xml:space="preserve"> </w:t>
      </w:r>
      <w:r w:rsidRPr="00C3779F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C3779F">
        <w:rPr>
          <w:sz w:val="18"/>
          <w:szCs w:val="18"/>
        </w:rPr>
        <w:t>до</w:t>
      </w:r>
      <w:proofErr w:type="gramEnd"/>
      <w:r w:rsidRPr="00C3779F">
        <w:rPr>
          <w:sz w:val="18"/>
          <w:szCs w:val="18"/>
        </w:rPr>
        <w:t xml:space="preserve"> 14:30).</w:t>
      </w:r>
    </w:p>
    <w:p w:rsidR="00C3779F" w:rsidRPr="00C3779F" w:rsidRDefault="00C3779F" w:rsidP="001261C6">
      <w:pPr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>6. Место и сроки приема заявок на участие в аукционе: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689450, Чукотский АО, г. Билибино, ул. Курчатова, дом 6, кабинет 412, в рабочие дни:  </w:t>
      </w:r>
      <w:r w:rsidRPr="00C3779F">
        <w:rPr>
          <w:b/>
          <w:color w:val="1B086E"/>
          <w:sz w:val="18"/>
          <w:szCs w:val="18"/>
          <w:u w:val="single"/>
        </w:rPr>
        <w:t>с  12 ноября 2024 года по 15 декабря 2024 года</w:t>
      </w:r>
      <w:r w:rsidRPr="00C3779F">
        <w:rPr>
          <w:color w:val="17365D"/>
          <w:sz w:val="18"/>
          <w:szCs w:val="18"/>
        </w:rPr>
        <w:t xml:space="preserve"> </w:t>
      </w:r>
      <w:r w:rsidRPr="00C3779F">
        <w:rPr>
          <w:color w:val="17365D"/>
          <w:sz w:val="18"/>
          <w:szCs w:val="18"/>
        </w:rPr>
        <w:br/>
      </w:r>
      <w:r w:rsidRPr="00C3779F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C3779F">
        <w:rPr>
          <w:sz w:val="18"/>
          <w:szCs w:val="18"/>
        </w:rPr>
        <w:t>до</w:t>
      </w:r>
      <w:proofErr w:type="gramEnd"/>
      <w:r w:rsidRPr="00C3779F">
        <w:rPr>
          <w:sz w:val="18"/>
          <w:szCs w:val="18"/>
        </w:rPr>
        <w:t xml:space="preserve"> 14:30).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sz w:val="18"/>
          <w:szCs w:val="18"/>
        </w:rPr>
        <w:t>аукционной документации.</w:t>
      </w:r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color w:val="000000"/>
          <w:sz w:val="18"/>
          <w:szCs w:val="18"/>
        </w:rPr>
        <w:t>7. Дата, время и место, по которому будет проводиться</w:t>
      </w:r>
      <w:r w:rsidRPr="00C3779F">
        <w:rPr>
          <w:b/>
          <w:sz w:val="18"/>
          <w:szCs w:val="18"/>
        </w:rPr>
        <w:t xml:space="preserve"> рассмотрение заявок, на предмет соответствия требованиям, установленным </w:t>
      </w:r>
    </w:p>
    <w:p w:rsidR="00C3779F" w:rsidRPr="00C3779F" w:rsidRDefault="00C3779F" w:rsidP="001261C6">
      <w:pPr>
        <w:keepNext/>
        <w:keepLines/>
        <w:widowControl w:val="0"/>
        <w:suppressLineNumbers/>
        <w:suppressAutoHyphens/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</w:rPr>
        <w:t xml:space="preserve">аукционной документацией: </w:t>
      </w:r>
      <w:r w:rsidRPr="00C3779F">
        <w:rPr>
          <w:sz w:val="18"/>
          <w:szCs w:val="18"/>
        </w:rPr>
        <w:t xml:space="preserve">11:00 местного </w:t>
      </w:r>
      <w:r w:rsidRPr="00C3779F">
        <w:rPr>
          <w:b/>
          <w:color w:val="1B086E"/>
          <w:sz w:val="18"/>
          <w:szCs w:val="18"/>
          <w:u w:val="single"/>
        </w:rPr>
        <w:t>16 декабря 2024 года</w:t>
      </w:r>
      <w:r w:rsidRPr="00C3779F">
        <w:rPr>
          <w:sz w:val="18"/>
          <w:szCs w:val="18"/>
        </w:rPr>
        <w:t>, по адресу: 689450, Чукотский АО, г. Билибино,  ул. Курчатова, дом 6, кабинет 407.</w:t>
      </w:r>
    </w:p>
    <w:p w:rsidR="00C3779F" w:rsidRPr="00C3779F" w:rsidRDefault="00C3779F" w:rsidP="001261C6">
      <w:pPr>
        <w:ind w:left="-284" w:right="-426"/>
        <w:jc w:val="both"/>
        <w:rPr>
          <w:sz w:val="18"/>
          <w:szCs w:val="18"/>
        </w:rPr>
      </w:pPr>
      <w:r w:rsidRPr="00C3779F">
        <w:rPr>
          <w:b/>
          <w:color w:val="000000"/>
          <w:sz w:val="18"/>
          <w:szCs w:val="18"/>
        </w:rPr>
        <w:t xml:space="preserve">     8. Дата, время и место проведения аукциона по Лотам № </w:t>
      </w:r>
      <w:r w:rsidRPr="00C3779F">
        <w:rPr>
          <w:b/>
          <w:sz w:val="18"/>
          <w:szCs w:val="18"/>
        </w:rPr>
        <w:t xml:space="preserve">1 - № 8: </w:t>
      </w:r>
      <w:r w:rsidRPr="00C3779F">
        <w:rPr>
          <w:sz w:val="18"/>
          <w:szCs w:val="18"/>
        </w:rPr>
        <w:t xml:space="preserve">11:00 местного времени </w:t>
      </w:r>
      <w:r w:rsidRPr="00C3779F">
        <w:rPr>
          <w:b/>
          <w:color w:val="002060"/>
          <w:sz w:val="18"/>
          <w:szCs w:val="18"/>
          <w:u w:val="single"/>
        </w:rPr>
        <w:t>18 декабря 2024</w:t>
      </w:r>
      <w:r w:rsidRPr="00C3779F">
        <w:rPr>
          <w:b/>
          <w:color w:val="1B086E"/>
          <w:sz w:val="18"/>
          <w:szCs w:val="18"/>
          <w:u w:val="single"/>
        </w:rPr>
        <w:t xml:space="preserve"> года</w:t>
      </w:r>
      <w:r w:rsidRPr="00C3779F">
        <w:rPr>
          <w:sz w:val="18"/>
          <w:szCs w:val="18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C3779F" w:rsidRPr="00C3779F" w:rsidRDefault="00C3779F" w:rsidP="001261C6">
      <w:pPr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>9. Задаток на участие в аукционе не установлен.</w:t>
      </w:r>
    </w:p>
    <w:p w:rsidR="00C3779F" w:rsidRPr="00C3779F" w:rsidRDefault="00C3779F" w:rsidP="001261C6">
      <w:pPr>
        <w:ind w:left="-284" w:right="-426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 xml:space="preserve">  10. Описание и технические характеристики объектов аукциона: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4"/>
        <w:gridCol w:w="1276"/>
        <w:gridCol w:w="1417"/>
        <w:gridCol w:w="1985"/>
        <w:gridCol w:w="1418"/>
      </w:tblGrid>
      <w:tr w:rsidR="00417150" w:rsidRPr="009B6853" w:rsidTr="00B70630">
        <w:trPr>
          <w:cantSplit/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lastRenderedPageBreak/>
              <w:t xml:space="preserve">№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</w:t>
            </w:r>
          </w:p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номер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земельного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Адрес </w:t>
            </w:r>
          </w:p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земельного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proofErr w:type="spellStart"/>
            <w:r w:rsidRPr="00C3779F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C3779F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Кадастровая </w:t>
            </w:r>
          </w:p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стоимость,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Категория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Разрешенное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использование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Права </w:t>
            </w:r>
            <w:proofErr w:type="gramStart"/>
            <w:r w:rsidRPr="00C3779F">
              <w:rPr>
                <w:rFonts w:eastAsia="Calibri"/>
                <w:b/>
                <w:bCs/>
                <w:sz w:val="16"/>
                <w:szCs w:val="16"/>
              </w:rPr>
              <w:t>на</w:t>
            </w:r>
            <w:proofErr w:type="gramEnd"/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206DEC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 xml:space="preserve">земельный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3779F">
              <w:rPr>
                <w:rFonts w:eastAsia="Calibri"/>
                <w:b/>
                <w:bCs/>
                <w:sz w:val="16"/>
                <w:szCs w:val="16"/>
              </w:rPr>
              <w:t>участок</w:t>
            </w:r>
          </w:p>
        </w:tc>
      </w:tr>
      <w:tr w:rsidR="00417150" w:rsidRPr="009B6853" w:rsidTr="00B70630">
        <w:trPr>
          <w:cantSplit/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87:01:040002:3832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город Билибино,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ул. Механизаторов,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участок 29б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2 132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814 125,52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Склады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87:01:040003:3632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B7063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город Билибино,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ул. Геологов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40 999,20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Под строительство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гаражного бокса </w:t>
            </w:r>
            <w:proofErr w:type="gramStart"/>
            <w:r w:rsidRPr="00C3779F">
              <w:rPr>
                <w:sz w:val="16"/>
                <w:szCs w:val="16"/>
              </w:rPr>
              <w:t>для</w:t>
            </w:r>
            <w:proofErr w:type="gramEnd"/>
            <w:r w:rsidRPr="00C3779F">
              <w:rPr>
                <w:sz w:val="16"/>
                <w:szCs w:val="16"/>
              </w:rPr>
              <w:t xml:space="preserve">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легкового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автомобиля №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87:01:040001:1559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Чукотский</w:t>
            </w:r>
          </w:p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 автономный </w:t>
            </w:r>
          </w:p>
          <w:p w:rsidR="00A90CB0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D079F8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bookmarkStart w:id="0" w:name="_GoBack"/>
            <w:bookmarkEnd w:id="0"/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D079F8" w:rsidRDefault="00D079F8" w:rsidP="00D079F8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</w:t>
            </w:r>
            <w:r w:rsidR="00C3779F" w:rsidRPr="00C3779F">
              <w:rPr>
                <w:rFonts w:eastAsia="Calibri"/>
                <w:sz w:val="16"/>
                <w:szCs w:val="16"/>
              </w:rPr>
              <w:t xml:space="preserve">айон, </w:t>
            </w:r>
          </w:p>
          <w:p w:rsidR="00D079F8" w:rsidRDefault="00C3779F" w:rsidP="00D079F8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город Билибино,</w:t>
            </w:r>
          </w:p>
          <w:p w:rsidR="00C4752B" w:rsidRDefault="00C3779F" w:rsidP="00D079F8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C3779F">
              <w:rPr>
                <w:rFonts w:eastAsia="Calibri"/>
                <w:sz w:val="16"/>
                <w:szCs w:val="16"/>
              </w:rPr>
              <w:t>м-н</w:t>
            </w:r>
            <w:proofErr w:type="gramEnd"/>
            <w:r w:rsidRPr="00C3779F">
              <w:rPr>
                <w:rFonts w:eastAsia="Calibri"/>
                <w:sz w:val="16"/>
                <w:szCs w:val="16"/>
              </w:rPr>
              <w:t xml:space="preserve"> Арктика, 8, </w:t>
            </w:r>
          </w:p>
          <w:p w:rsidR="00C3779F" w:rsidRPr="00C3779F" w:rsidRDefault="00C3779F" w:rsidP="00D079F8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уч. 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46 465,76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Обслуживание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87:01:040001:458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B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C4752B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C4752B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C4752B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район,</w:t>
            </w:r>
          </w:p>
          <w:p w:rsidR="00C4752B" w:rsidRDefault="00C3779F" w:rsidP="00C4752B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 город Билибино, </w:t>
            </w:r>
          </w:p>
          <w:p w:rsidR="00C3779F" w:rsidRPr="00C3779F" w:rsidRDefault="00C3779F" w:rsidP="00C4752B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C3779F">
              <w:rPr>
                <w:rFonts w:eastAsia="Calibri"/>
                <w:sz w:val="16"/>
                <w:szCs w:val="16"/>
              </w:rPr>
              <w:t>м-н</w:t>
            </w:r>
            <w:proofErr w:type="gramEnd"/>
            <w:r w:rsidRPr="00C3779F">
              <w:rPr>
                <w:rFonts w:eastAsia="Calibri"/>
                <w:sz w:val="16"/>
                <w:szCs w:val="16"/>
              </w:rPr>
              <w:t xml:space="preserve"> Арктика, д. 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20 499,62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P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Магазины (код 4.4)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2527D2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87:01:040001:1365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северная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40 999,20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Под строительство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гаража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для легкового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87:01:040002:3818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B20CA6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город Билибино,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улица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Пролетарская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1 380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859 781,40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Для индивидуального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жилищного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87:01:040003:4135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город Билибино,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улица Нижняя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232 128,60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Хранение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  <w:tr w:rsidR="00417150" w:rsidRPr="009B6853" w:rsidTr="00B70630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87:01:040001:1558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Чукотский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автономный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округ,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Билибинский </w:t>
            </w:r>
          </w:p>
          <w:p w:rsidR="004A57F5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район,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улица Нижняя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40 999,20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Земли </w:t>
            </w:r>
          </w:p>
          <w:p w:rsidR="009B6853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населённых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3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 xml:space="preserve">Под хранение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sz w:val="16"/>
                <w:szCs w:val="16"/>
              </w:rPr>
            </w:pPr>
            <w:r w:rsidRPr="00C3779F">
              <w:rPr>
                <w:sz w:val="16"/>
                <w:szCs w:val="16"/>
              </w:rPr>
              <w:t>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Собственность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на ЗУ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не разграничена, </w:t>
            </w:r>
          </w:p>
          <w:p w:rsidR="00441C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 xml:space="preserve">обременения </w:t>
            </w:r>
          </w:p>
          <w:p w:rsidR="00C3779F" w:rsidRPr="00C3779F" w:rsidRDefault="00C3779F" w:rsidP="001261C6">
            <w:pPr>
              <w:ind w:left="-284" w:right="-426" w:hanging="284"/>
              <w:jc w:val="center"/>
              <w:rPr>
                <w:rFonts w:eastAsia="Calibri"/>
                <w:sz w:val="16"/>
                <w:szCs w:val="16"/>
              </w:rPr>
            </w:pPr>
            <w:r w:rsidRPr="00C3779F">
              <w:rPr>
                <w:rFonts w:eastAsia="Calibri"/>
                <w:sz w:val="16"/>
                <w:szCs w:val="16"/>
              </w:rPr>
              <w:t>отсутствуют</w:t>
            </w:r>
          </w:p>
        </w:tc>
      </w:tr>
    </w:tbl>
    <w:p w:rsidR="00C3779F" w:rsidRPr="00C3779F" w:rsidRDefault="00C3779F" w:rsidP="00553D88">
      <w:pPr>
        <w:ind w:left="-284" w:right="-426"/>
        <w:jc w:val="both"/>
        <w:rPr>
          <w:b/>
          <w:sz w:val="18"/>
          <w:szCs w:val="18"/>
        </w:rPr>
      </w:pPr>
      <w:r w:rsidRPr="00C3779F">
        <w:rPr>
          <w:b/>
          <w:sz w:val="18"/>
          <w:szCs w:val="18"/>
        </w:rPr>
        <w:t>11. Установленная начальная цена права аренды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1: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81 412,55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2: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3: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4 646,58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4: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2 049,96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5: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6: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85 978,14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7: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23 212,86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  <w:u w:val="single"/>
        </w:rPr>
        <w:t>Лот № 8:</w:t>
      </w:r>
      <w:r w:rsidRPr="00C3779F">
        <w:rPr>
          <w:b/>
          <w:sz w:val="18"/>
          <w:szCs w:val="18"/>
        </w:rPr>
        <w:t xml:space="preserve"> </w:t>
      </w:r>
      <w:r w:rsidRPr="00C3779F">
        <w:rPr>
          <w:sz w:val="18"/>
          <w:szCs w:val="18"/>
        </w:rPr>
        <w:t>Начальная цена – размер ежегодной арендной платы – 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3779F" w:rsidRPr="00C3779F" w:rsidRDefault="00C3779F" w:rsidP="00553D88">
      <w:pPr>
        <w:ind w:left="-284" w:right="-426"/>
        <w:jc w:val="both"/>
        <w:rPr>
          <w:sz w:val="18"/>
          <w:szCs w:val="18"/>
        </w:rPr>
      </w:pPr>
    </w:p>
    <w:p w:rsidR="00C3779F" w:rsidRPr="00C3779F" w:rsidRDefault="00C3779F" w:rsidP="00553D88">
      <w:pPr>
        <w:tabs>
          <w:tab w:val="left" w:pos="993"/>
        </w:tabs>
        <w:ind w:left="-284" w:right="-426"/>
        <w:jc w:val="both"/>
        <w:rPr>
          <w:sz w:val="18"/>
          <w:szCs w:val="18"/>
          <w:u w:val="single"/>
        </w:rPr>
      </w:pPr>
    </w:p>
    <w:p w:rsidR="00C3779F" w:rsidRPr="00C3779F" w:rsidRDefault="00C3779F" w:rsidP="00553D88">
      <w:pPr>
        <w:tabs>
          <w:tab w:val="left" w:pos="993"/>
        </w:tabs>
        <w:ind w:left="-284" w:right="-426"/>
        <w:jc w:val="both"/>
        <w:rPr>
          <w:sz w:val="18"/>
          <w:szCs w:val="18"/>
        </w:rPr>
      </w:pPr>
      <w:r w:rsidRPr="00C3779F">
        <w:rPr>
          <w:b/>
          <w:sz w:val="18"/>
          <w:szCs w:val="18"/>
        </w:rPr>
        <w:lastRenderedPageBreak/>
        <w:t xml:space="preserve">12. Шаг аукциона: </w:t>
      </w:r>
      <w:r w:rsidRPr="00C3779F">
        <w:rPr>
          <w:sz w:val="18"/>
          <w:szCs w:val="18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833"/>
      </w:tblGrid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1: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2 442,38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2: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123,0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3: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139,40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4: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61,50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5: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123,0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6: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2 579,34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7: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696,39</w:t>
            </w:r>
          </w:p>
        </w:tc>
      </w:tr>
      <w:tr w:rsidR="00FF23DC" w:rsidRPr="00C3779F" w:rsidTr="004A57F5">
        <w:trPr>
          <w:trHeight w:val="23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C3779F" w:rsidRDefault="00FF23DC" w:rsidP="00FF23DC">
            <w:pPr>
              <w:ind w:left="-284" w:right="-426" w:hanging="284"/>
              <w:jc w:val="center"/>
              <w:rPr>
                <w:b/>
                <w:sz w:val="18"/>
                <w:szCs w:val="18"/>
                <w:u w:val="single"/>
              </w:rPr>
            </w:pPr>
            <w:r w:rsidRPr="00C3779F">
              <w:rPr>
                <w:b/>
                <w:sz w:val="18"/>
                <w:szCs w:val="18"/>
                <w:u w:val="single"/>
              </w:rPr>
              <w:t>Лот № 8: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DC" w:rsidRPr="00FF23DC" w:rsidRDefault="00FF23DC" w:rsidP="00FF23DC">
            <w:pPr>
              <w:ind w:right="-567" w:firstLine="993"/>
              <w:rPr>
                <w:sz w:val="18"/>
                <w:szCs w:val="18"/>
              </w:rPr>
            </w:pPr>
            <w:r w:rsidRPr="00FF23DC">
              <w:rPr>
                <w:sz w:val="18"/>
                <w:szCs w:val="18"/>
              </w:rPr>
              <w:t>2 442,38</w:t>
            </w:r>
          </w:p>
        </w:tc>
      </w:tr>
    </w:tbl>
    <w:p w:rsidR="00C3779F" w:rsidRPr="00C3779F" w:rsidRDefault="00C3779F" w:rsidP="00FF23DC">
      <w:pPr>
        <w:ind w:left="-284" w:right="-426" w:hanging="284"/>
        <w:jc w:val="center"/>
        <w:rPr>
          <w:b/>
          <w:sz w:val="18"/>
          <w:szCs w:val="18"/>
        </w:rPr>
      </w:pPr>
    </w:p>
    <w:p w:rsidR="00EC7D4D" w:rsidRPr="00C3779F" w:rsidRDefault="00C3779F" w:rsidP="00553D88">
      <w:pPr>
        <w:tabs>
          <w:tab w:val="left" w:pos="900"/>
          <w:tab w:val="left" w:pos="1080"/>
        </w:tabs>
        <w:ind w:left="-284" w:right="-426"/>
        <w:jc w:val="both"/>
        <w:outlineLvl w:val="0"/>
        <w:rPr>
          <w:sz w:val="18"/>
          <w:szCs w:val="18"/>
        </w:rPr>
      </w:pPr>
      <w:r w:rsidRPr="00C3779F">
        <w:rPr>
          <w:b/>
          <w:sz w:val="18"/>
          <w:szCs w:val="18"/>
        </w:rPr>
        <w:t>13. Срок действия договора аренды:</w:t>
      </w:r>
      <w:r w:rsidRPr="00C3779F">
        <w:rPr>
          <w:sz w:val="18"/>
          <w:szCs w:val="18"/>
        </w:rPr>
        <w:t xml:space="preserve">  5 лет </w:t>
      </w:r>
      <w:proofErr w:type="gramStart"/>
      <w:r w:rsidRPr="00C3779F">
        <w:rPr>
          <w:sz w:val="18"/>
          <w:szCs w:val="18"/>
        </w:rPr>
        <w:t>с даты заключения</w:t>
      </w:r>
      <w:proofErr w:type="gramEnd"/>
      <w:r w:rsidRPr="00C3779F">
        <w:rPr>
          <w:sz w:val="18"/>
          <w:szCs w:val="18"/>
        </w:rPr>
        <w:t xml:space="preserve"> договора аренды.</w:t>
      </w:r>
    </w:p>
    <w:p w:rsidR="00EC7D4D" w:rsidRDefault="00EC7D4D" w:rsidP="00553D88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E5CA2" w:rsidRPr="007E5CA2" w:rsidRDefault="007E5CA2" w:rsidP="007E5CA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7E5CA2">
        <w:rPr>
          <w:rFonts w:eastAsia="Calibri"/>
          <w:b/>
          <w:sz w:val="18"/>
          <w:szCs w:val="18"/>
          <w:lang w:eastAsia="en-US"/>
        </w:rPr>
        <w:t>ИНФОРМАЦИОННОЕ СООБЩЕНИЕ</w:t>
      </w:r>
    </w:p>
    <w:p w:rsidR="007E5CA2" w:rsidRPr="007E5CA2" w:rsidRDefault="007E5CA2" w:rsidP="007E5CA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7E5CA2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7E5CA2">
        <w:rPr>
          <w:rFonts w:eastAsia="Calibri"/>
          <w:sz w:val="18"/>
          <w:szCs w:val="18"/>
          <w:lang w:eastAsia="en-US"/>
        </w:rPr>
        <w:t xml:space="preserve">, </w:t>
      </w:r>
      <w:r w:rsidRPr="007E5CA2">
        <w:rPr>
          <w:rFonts w:eastAsia="Calibri"/>
          <w:color w:val="C00000"/>
          <w:sz w:val="18"/>
          <w:szCs w:val="18"/>
          <w:lang w:eastAsia="en-US"/>
        </w:rPr>
        <w:t>улица Фруктовая, участок 11, разрешенное использование – ведение дачного хозяйства, площадью 455 кв. метров</w:t>
      </w:r>
      <w:r w:rsidRPr="007E5CA2">
        <w:rPr>
          <w:rFonts w:eastAsia="Calibri"/>
          <w:sz w:val="18"/>
          <w:szCs w:val="18"/>
          <w:lang w:eastAsia="en-US"/>
        </w:rPr>
        <w:t>;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E5CA2">
        <w:rPr>
          <w:rFonts w:eastAsia="Calibri"/>
          <w:sz w:val="18"/>
          <w:szCs w:val="18"/>
          <w:lang w:eastAsia="en-US"/>
        </w:rPr>
        <w:t>и</w:t>
      </w:r>
      <w:proofErr w:type="gramEnd"/>
      <w:r w:rsidRPr="007E5CA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1" w:history="1"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7E5CA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2" w:history="1"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7E5CA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E5CA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7E5CA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7E5CA2" w:rsidRPr="007E5CA2" w:rsidRDefault="008B7322" w:rsidP="007E5CA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</w:t>
      </w:r>
      <w:r w:rsidR="007E5CA2" w:rsidRPr="007E5CA2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11 декабря 2024 года в 17:45. 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7E5CA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E5CA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7E5CA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E5CA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7E5CA2">
        <w:rPr>
          <w:rFonts w:eastAsia="Calibri"/>
          <w:sz w:val="18"/>
          <w:szCs w:val="18"/>
          <w:lang w:eastAsia="en-US"/>
        </w:rPr>
        <w:t>по</w:t>
      </w:r>
      <w:proofErr w:type="gramEnd"/>
      <w:r w:rsidRPr="007E5CA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7E5CA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7E5CA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7E5CA2" w:rsidRPr="007E5CA2" w:rsidRDefault="007E5CA2" w:rsidP="007E5CA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5CA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3" w:history="1"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7E5CA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E5CA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EC7D4D" w:rsidRDefault="00EC7D4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87E39" w:rsidRPr="00B87E39" w:rsidRDefault="00B87E39" w:rsidP="00B87E39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B87E39">
        <w:rPr>
          <w:rFonts w:eastAsia="Calibri"/>
          <w:b/>
          <w:sz w:val="18"/>
          <w:szCs w:val="18"/>
          <w:lang w:eastAsia="en-US"/>
        </w:rPr>
        <w:t>ИНФОРМАЦИОННОЕ СООБЩЕНИЕ</w:t>
      </w:r>
    </w:p>
    <w:p w:rsidR="00B87E39" w:rsidRPr="00B87E39" w:rsidRDefault="00B87E39" w:rsidP="00B87E39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B87E39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B87E39">
        <w:rPr>
          <w:rFonts w:eastAsia="Calibri"/>
          <w:sz w:val="18"/>
          <w:szCs w:val="18"/>
          <w:lang w:eastAsia="en-US"/>
        </w:rPr>
        <w:t xml:space="preserve">, </w:t>
      </w:r>
      <w:r w:rsidRPr="00B87E39">
        <w:rPr>
          <w:rFonts w:eastAsia="Calibri"/>
          <w:color w:val="C00000"/>
          <w:sz w:val="18"/>
          <w:szCs w:val="18"/>
          <w:lang w:eastAsia="en-US"/>
        </w:rPr>
        <w:t xml:space="preserve">улица </w:t>
      </w:r>
      <w:proofErr w:type="spellStart"/>
      <w:r w:rsidRPr="00B87E39">
        <w:rPr>
          <w:rFonts w:eastAsia="Calibri"/>
          <w:color w:val="C00000"/>
          <w:sz w:val="18"/>
          <w:szCs w:val="18"/>
          <w:lang w:eastAsia="en-US"/>
        </w:rPr>
        <w:t>Алискерова</w:t>
      </w:r>
      <w:proofErr w:type="spellEnd"/>
      <w:r w:rsidRPr="00B87E39">
        <w:rPr>
          <w:rFonts w:eastAsia="Calibri"/>
          <w:color w:val="C00000"/>
          <w:sz w:val="18"/>
          <w:szCs w:val="18"/>
          <w:lang w:eastAsia="en-US"/>
        </w:rPr>
        <w:t>, участок 21б, разрешенное использование – ведение дачного хозяйства, площадью 1 000 кв. метров</w:t>
      </w:r>
      <w:r w:rsidRPr="00B87E39">
        <w:rPr>
          <w:rFonts w:eastAsia="Calibri"/>
          <w:sz w:val="18"/>
          <w:szCs w:val="18"/>
          <w:lang w:eastAsia="en-US"/>
        </w:rPr>
        <w:t>;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B87E39">
        <w:rPr>
          <w:rFonts w:eastAsia="Calibri"/>
          <w:sz w:val="18"/>
          <w:szCs w:val="18"/>
          <w:lang w:eastAsia="en-US"/>
        </w:rPr>
        <w:t>и</w:t>
      </w:r>
      <w:proofErr w:type="gramEnd"/>
      <w:r w:rsidRPr="00B87E39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14" w:history="1"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B87E39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5" w:history="1"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B87E39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B87E39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B87E39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B87E39" w:rsidRPr="00B87E39" w:rsidRDefault="008B7322" w:rsidP="00B87E39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</w:t>
      </w:r>
      <w:r w:rsidR="00B87E39" w:rsidRPr="00B87E39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11 декабря 2024 года в 17:45. 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B87E39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B87E39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B87E39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B87E39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B87E39">
        <w:rPr>
          <w:rFonts w:eastAsia="Calibri"/>
          <w:sz w:val="18"/>
          <w:szCs w:val="18"/>
          <w:lang w:eastAsia="en-US"/>
        </w:rPr>
        <w:t>по</w:t>
      </w:r>
      <w:proofErr w:type="gramEnd"/>
      <w:r w:rsidRPr="00B87E39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B87E39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B87E39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B87E39" w:rsidRPr="00B87E39" w:rsidRDefault="00B87E39" w:rsidP="00B87E39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7E39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6" w:history="1"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B87E3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87E3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201B2" w:rsidRPr="00E201B2" w:rsidRDefault="00E201B2" w:rsidP="00E201B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E201B2">
        <w:rPr>
          <w:rFonts w:eastAsia="Calibri"/>
          <w:b/>
          <w:sz w:val="18"/>
          <w:szCs w:val="18"/>
          <w:lang w:eastAsia="en-US"/>
        </w:rPr>
        <w:lastRenderedPageBreak/>
        <w:t>ИНФОРМАЦИОННОЕ СООБЩЕНИЕ</w:t>
      </w:r>
    </w:p>
    <w:p w:rsidR="00E201B2" w:rsidRPr="00E201B2" w:rsidRDefault="00E201B2" w:rsidP="00E201B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E201B2">
        <w:rPr>
          <w:rFonts w:eastAsia="Calibri"/>
          <w:color w:val="FF0000"/>
          <w:sz w:val="18"/>
          <w:szCs w:val="18"/>
          <w:lang w:eastAsia="en-US"/>
        </w:rPr>
        <w:t>село Кепервеем</w:t>
      </w:r>
      <w:r w:rsidRPr="00E201B2">
        <w:rPr>
          <w:rFonts w:eastAsia="Calibri"/>
          <w:sz w:val="18"/>
          <w:szCs w:val="18"/>
          <w:lang w:eastAsia="en-US"/>
        </w:rPr>
        <w:t xml:space="preserve">, </w:t>
      </w:r>
      <w:r w:rsidRPr="00E201B2">
        <w:rPr>
          <w:rFonts w:eastAsia="Calibri"/>
          <w:color w:val="C00000"/>
          <w:sz w:val="18"/>
          <w:szCs w:val="18"/>
          <w:lang w:eastAsia="en-US"/>
        </w:rPr>
        <w:t>улица Комарова, участок 3г, разрешенное использование – ведение дачного хозяйства, площадью 786 кв. метров</w:t>
      </w:r>
      <w:r w:rsidRPr="00E201B2">
        <w:rPr>
          <w:rFonts w:eastAsia="Calibri"/>
          <w:sz w:val="18"/>
          <w:szCs w:val="18"/>
          <w:lang w:eastAsia="en-US"/>
        </w:rPr>
        <w:t>;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E201B2">
        <w:rPr>
          <w:rFonts w:eastAsia="Calibri"/>
          <w:sz w:val="18"/>
          <w:szCs w:val="18"/>
          <w:lang w:eastAsia="en-US"/>
        </w:rPr>
        <w:t>и</w:t>
      </w:r>
      <w:proofErr w:type="gramEnd"/>
      <w:r w:rsidRPr="00E201B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17" w:history="1"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E201B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8" w:history="1"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E201B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E201B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E201B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E201B2" w:rsidRPr="00E201B2" w:rsidRDefault="008B7322" w:rsidP="00E201B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</w:t>
      </w:r>
      <w:r w:rsidR="00E201B2" w:rsidRPr="00E201B2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11 декабря 2024 года в 17:45. 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E201B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E201B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E201B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E201B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E201B2">
        <w:rPr>
          <w:rFonts w:eastAsia="Calibri"/>
          <w:sz w:val="18"/>
          <w:szCs w:val="18"/>
          <w:lang w:eastAsia="en-US"/>
        </w:rPr>
        <w:t>по</w:t>
      </w:r>
      <w:proofErr w:type="gramEnd"/>
      <w:r w:rsidRPr="00E201B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E201B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E201B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E201B2" w:rsidRPr="00E201B2" w:rsidRDefault="00E201B2" w:rsidP="00E201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201B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9" w:history="1"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E201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201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260E83" w:rsidRDefault="00260E83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Pr="00735B0B" w:rsidRDefault="00735B0B" w:rsidP="00735B0B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735B0B">
        <w:rPr>
          <w:rFonts w:eastAsia="Calibri"/>
          <w:b/>
          <w:sz w:val="18"/>
          <w:szCs w:val="18"/>
          <w:lang w:eastAsia="en-US"/>
        </w:rPr>
        <w:t>ИНФОРМАЦИОННОЕ СООБЩЕНИЕ</w:t>
      </w:r>
    </w:p>
    <w:p w:rsidR="00735B0B" w:rsidRPr="00735B0B" w:rsidRDefault="00735B0B" w:rsidP="00735B0B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735B0B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735B0B">
        <w:rPr>
          <w:rFonts w:eastAsia="Calibri"/>
          <w:sz w:val="18"/>
          <w:szCs w:val="18"/>
          <w:lang w:eastAsia="en-US"/>
        </w:rPr>
        <w:t xml:space="preserve">, </w:t>
      </w:r>
      <w:r w:rsidRPr="00735B0B">
        <w:rPr>
          <w:rFonts w:eastAsia="Calibri"/>
          <w:color w:val="C00000"/>
          <w:sz w:val="18"/>
          <w:szCs w:val="18"/>
          <w:lang w:eastAsia="en-US"/>
        </w:rPr>
        <w:t>улица Рассвет, участок 63а, разрешенное использование – ведение дачного хозяйства, площадью 284 кв. метров</w:t>
      </w:r>
      <w:r w:rsidRPr="00735B0B">
        <w:rPr>
          <w:rFonts w:eastAsia="Calibri"/>
          <w:sz w:val="18"/>
          <w:szCs w:val="18"/>
          <w:lang w:eastAsia="en-US"/>
        </w:rPr>
        <w:t>;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35B0B">
        <w:rPr>
          <w:rFonts w:eastAsia="Calibri"/>
          <w:sz w:val="18"/>
          <w:szCs w:val="18"/>
          <w:lang w:eastAsia="en-US"/>
        </w:rPr>
        <w:t>и</w:t>
      </w:r>
      <w:proofErr w:type="gramEnd"/>
      <w:r w:rsidRPr="00735B0B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0" w:history="1"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735B0B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21" w:history="1"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735B0B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35B0B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735B0B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735B0B" w:rsidRPr="00735B0B" w:rsidRDefault="008B7322" w:rsidP="00735B0B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</w:t>
      </w:r>
      <w:r w:rsidR="00735B0B" w:rsidRPr="00735B0B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11 декабря 2024 года в 17:45. 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735B0B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35B0B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735B0B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35B0B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735B0B">
        <w:rPr>
          <w:rFonts w:eastAsia="Calibri"/>
          <w:sz w:val="18"/>
          <w:szCs w:val="18"/>
          <w:lang w:eastAsia="en-US"/>
        </w:rPr>
        <w:t>по</w:t>
      </w:r>
      <w:proofErr w:type="gramEnd"/>
      <w:r w:rsidRPr="00735B0B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735B0B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735B0B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735B0B" w:rsidRPr="00735B0B" w:rsidRDefault="00735B0B" w:rsidP="00735B0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35B0B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2" w:history="1"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735B0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35B0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91A7B" w:rsidRPr="00091A7B" w:rsidRDefault="00091A7B" w:rsidP="00091A7B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 w:rsidRPr="00091A7B">
        <w:rPr>
          <w:rFonts w:eastAsia="Calibri"/>
          <w:b/>
          <w:sz w:val="18"/>
          <w:szCs w:val="18"/>
          <w:lang w:eastAsia="en-US"/>
        </w:rPr>
        <w:t>ИНФОРМАЦИОННОЕ СООБЩЕНИЕ</w:t>
      </w:r>
    </w:p>
    <w:p w:rsidR="00091A7B" w:rsidRPr="00091A7B" w:rsidRDefault="00091A7B" w:rsidP="00091A7B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091A7B" w:rsidRPr="00091A7B" w:rsidRDefault="00091A7B" w:rsidP="00091A7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091A7B" w:rsidRPr="00091A7B" w:rsidRDefault="00091A7B" w:rsidP="00091A7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091A7B">
        <w:rPr>
          <w:rFonts w:eastAsia="Calibri"/>
          <w:color w:val="FF0000"/>
          <w:sz w:val="18"/>
          <w:szCs w:val="18"/>
          <w:lang w:eastAsia="en-US"/>
        </w:rPr>
        <w:t>село Кепервеем</w:t>
      </w:r>
      <w:r w:rsidRPr="00091A7B">
        <w:rPr>
          <w:rFonts w:eastAsia="Calibri"/>
          <w:sz w:val="18"/>
          <w:szCs w:val="18"/>
          <w:lang w:eastAsia="en-US"/>
        </w:rPr>
        <w:t xml:space="preserve">, </w:t>
      </w:r>
      <w:r w:rsidRPr="00091A7B">
        <w:rPr>
          <w:rFonts w:eastAsia="Calibri"/>
          <w:color w:val="C00000"/>
          <w:sz w:val="18"/>
          <w:szCs w:val="18"/>
          <w:lang w:eastAsia="en-US"/>
        </w:rPr>
        <w:t>улица Комарова, участок 3в, разрешенное использование – ведение садоводства, площадью 1 258 кв. метров</w:t>
      </w:r>
      <w:r w:rsidRPr="00091A7B">
        <w:rPr>
          <w:rFonts w:eastAsia="Calibri"/>
          <w:sz w:val="18"/>
          <w:szCs w:val="18"/>
          <w:lang w:eastAsia="en-US"/>
        </w:rPr>
        <w:t>;</w:t>
      </w:r>
    </w:p>
    <w:p w:rsidR="00091A7B" w:rsidRPr="00091A7B" w:rsidRDefault="00091A7B" w:rsidP="00091A7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091A7B">
        <w:rPr>
          <w:rFonts w:eastAsia="Calibri"/>
          <w:sz w:val="18"/>
          <w:szCs w:val="18"/>
          <w:lang w:eastAsia="en-US"/>
        </w:rPr>
        <w:t>и</w:t>
      </w:r>
      <w:proofErr w:type="gramEnd"/>
      <w:r w:rsidRPr="00091A7B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3" w:history="1"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091A7B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24" w:history="1"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091A7B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091A7B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091A7B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091A7B" w:rsidRPr="00091A7B" w:rsidRDefault="00091A7B" w:rsidP="008B7322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lastRenderedPageBreak/>
        <w:t>Адрес подачи заявления: ЧАО. Билибинский район, город Билибино, улица Курчатова, дом 6, кабинет 412.</w:t>
      </w:r>
    </w:p>
    <w:p w:rsidR="00091A7B" w:rsidRPr="00091A7B" w:rsidRDefault="00091A7B" w:rsidP="008B7322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091A7B" w:rsidRPr="00091A7B" w:rsidRDefault="00091A7B" w:rsidP="008B7322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11 декабря 2024 года в 17:45. </w:t>
      </w:r>
    </w:p>
    <w:p w:rsidR="00091A7B" w:rsidRPr="00091A7B" w:rsidRDefault="00091A7B" w:rsidP="008B7322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091A7B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091A7B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091A7B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091A7B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091A7B">
        <w:rPr>
          <w:rFonts w:eastAsia="Calibri"/>
          <w:sz w:val="18"/>
          <w:szCs w:val="18"/>
          <w:lang w:eastAsia="en-US"/>
        </w:rPr>
        <w:t>по</w:t>
      </w:r>
      <w:proofErr w:type="gramEnd"/>
      <w:r w:rsidRPr="00091A7B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091A7B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091A7B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091A7B" w:rsidRPr="00091A7B" w:rsidRDefault="00091A7B" w:rsidP="00091A7B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091A7B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5" w:history="1"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091A7B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091A7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4318D8" w:rsidRPr="004318D8">
              <w:rPr>
                <w:sz w:val="16"/>
                <w:szCs w:val="16"/>
              </w:rPr>
              <w:t>11</w:t>
            </w:r>
            <w:r w:rsidR="0049683C">
              <w:rPr>
                <w:sz w:val="16"/>
                <w:szCs w:val="16"/>
              </w:rPr>
              <w:t>.11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27"/>
      <w:headerReference w:type="default" r:id="rId28"/>
      <w:headerReference w:type="first" r:id="rId29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47" w:rsidRDefault="00C23447" w:rsidP="00FE0245">
      <w:r>
        <w:separator/>
      </w:r>
    </w:p>
  </w:endnote>
  <w:endnote w:type="continuationSeparator" w:id="0">
    <w:p w:rsidR="00C23447" w:rsidRDefault="00C23447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47" w:rsidRDefault="00C23447" w:rsidP="00FE0245">
      <w:r>
        <w:separator/>
      </w:r>
    </w:p>
  </w:footnote>
  <w:footnote w:type="continuationSeparator" w:id="0">
    <w:p w:rsidR="00C23447" w:rsidRDefault="00C23447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0B" w:rsidRPr="0094044C" w:rsidRDefault="00735B0B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90CB0">
          <w:rPr>
            <w:rFonts w:ascii="Bauhaus 93" w:hAnsi="Bauhaus 93"/>
            <w:b/>
            <w:noProof/>
            <w:sz w:val="16"/>
            <w:szCs w:val="16"/>
          </w:rPr>
          <w:t>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D20FAF">
      <w:rPr>
        <w:color w:val="0D0D0D"/>
        <w:sz w:val="16"/>
        <w:szCs w:val="16"/>
      </w:rPr>
      <w:t>11</w:t>
    </w:r>
    <w:r>
      <w:rPr>
        <w:color w:val="0D0D0D"/>
        <w:sz w:val="16"/>
        <w:szCs w:val="16"/>
      </w:rPr>
      <w:t xml:space="preserve"> ноября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5</w:t>
    </w:r>
    <w:r w:rsidR="00D20FAF">
      <w:rPr>
        <w:color w:val="0D0D0D"/>
        <w:sz w:val="16"/>
        <w:szCs w:val="16"/>
      </w:rPr>
      <w:t>2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55</w:t>
    </w:r>
    <w:r w:rsidR="00D20FAF">
      <w:rPr>
        <w:color w:val="0D0D0D"/>
        <w:sz w:val="16"/>
        <w:szCs w:val="16"/>
      </w:rPr>
      <w:t>7</w:t>
    </w:r>
    <w:r w:rsidRPr="005406E8">
      <w:rPr>
        <w:color w:val="0D0D0D"/>
        <w:sz w:val="16"/>
        <w:szCs w:val="16"/>
      </w:rPr>
      <w:t>)</w:t>
    </w:r>
  </w:p>
  <w:p w:rsidR="00735B0B" w:rsidRDefault="00735B0B"/>
  <w:p w:rsidR="00735B0B" w:rsidRDefault="00735B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0B" w:rsidRPr="0094044C" w:rsidRDefault="00735B0B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90CB0">
          <w:rPr>
            <w:rFonts w:ascii="Bauhaus 93" w:hAnsi="Bauhaus 93"/>
            <w:b/>
            <w:noProof/>
            <w:sz w:val="16"/>
            <w:szCs w:val="16"/>
          </w:rPr>
          <w:t>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D20FAF">
      <w:rPr>
        <w:color w:val="0D0D0D"/>
        <w:sz w:val="16"/>
        <w:szCs w:val="16"/>
      </w:rPr>
      <w:t>11</w:t>
    </w:r>
    <w:r>
      <w:rPr>
        <w:color w:val="0D0D0D"/>
        <w:sz w:val="16"/>
        <w:szCs w:val="16"/>
      </w:rPr>
      <w:t xml:space="preserve"> ноября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5</w:t>
    </w:r>
    <w:r w:rsidR="00D20FAF">
      <w:rPr>
        <w:color w:val="0D0D0D"/>
        <w:sz w:val="16"/>
        <w:szCs w:val="16"/>
      </w:rPr>
      <w:t>2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55</w:t>
    </w:r>
    <w:r w:rsidR="00D20FAF">
      <w:rPr>
        <w:color w:val="0D0D0D"/>
        <w:sz w:val="16"/>
        <w:szCs w:val="16"/>
      </w:rPr>
      <w:t>7</w:t>
    </w:r>
    <w:r w:rsidRPr="00C22ED9">
      <w:rPr>
        <w:color w:val="0D0D0D"/>
        <w:sz w:val="16"/>
        <w:szCs w:val="16"/>
      </w:rPr>
      <w:t>)</w:t>
    </w:r>
  </w:p>
  <w:p w:rsidR="00735B0B" w:rsidRDefault="00735B0B"/>
  <w:p w:rsidR="00735B0B" w:rsidRDefault="00735B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0B" w:rsidRDefault="00735B0B">
    <w:pPr>
      <w:pStyle w:val="a7"/>
    </w:pPr>
  </w:p>
  <w:p w:rsidR="00735B0B" w:rsidRDefault="00735B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35F3C83"/>
    <w:multiLevelType w:val="hybridMultilevel"/>
    <w:tmpl w:val="1856DC6A"/>
    <w:lvl w:ilvl="0" w:tplc="BCC8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0"/>
  </w:num>
  <w:num w:numId="5">
    <w:abstractNumId w:val="1"/>
  </w:num>
  <w:num w:numId="6">
    <w:abstractNumId w:val="25"/>
  </w:num>
  <w:num w:numId="7">
    <w:abstractNumId w:val="27"/>
  </w:num>
  <w:num w:numId="8">
    <w:abstractNumId w:val="16"/>
  </w:num>
  <w:num w:numId="9">
    <w:abstractNumId w:val="6"/>
  </w:num>
  <w:num w:numId="10">
    <w:abstractNumId w:val="11"/>
  </w:num>
  <w:num w:numId="11">
    <w:abstractNumId w:val="23"/>
  </w:num>
  <w:num w:numId="12">
    <w:abstractNumId w:val="2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9"/>
  </w:num>
  <w:num w:numId="18">
    <w:abstractNumId w:val="8"/>
  </w:num>
  <w:num w:numId="19">
    <w:abstractNumId w:val="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"/>
  </w:num>
  <w:num w:numId="24">
    <w:abstractNumId w:val="22"/>
  </w:num>
  <w:num w:numId="25">
    <w:abstractNumId w:val="12"/>
  </w:num>
  <w:num w:numId="26">
    <w:abstractNumId w:val="7"/>
  </w:num>
  <w:num w:numId="27">
    <w:abstractNumId w:val="19"/>
  </w:num>
  <w:num w:numId="2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853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0FAF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617"/>
    <w:rsid w:val="00FD062B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bilchao.ru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bilchao.ru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chao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bilchao.ru" TargetMode="External"/><Relationship Id="rId28" Type="http://schemas.openxmlformats.org/officeDocument/2006/relationships/header" Target="header2.xml"/><Relationship Id="rId10" Type="http://schemas.openxmlformats.org/officeDocument/2006/relationships/hyperlink" Target="mailto:bilfin@bilchao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lchao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5571-DA52-47AE-ABA7-D553EEDD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6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242</cp:revision>
  <cp:lastPrinted>2024-11-10T22:47:00Z</cp:lastPrinted>
  <dcterms:created xsi:type="dcterms:W3CDTF">2024-06-25T23:33:00Z</dcterms:created>
  <dcterms:modified xsi:type="dcterms:W3CDTF">2024-11-10T22:49:00Z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