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0A550E" w:rsidRDefault="00520316" w:rsidP="0052031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520316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</w:pPr>
    </w:p>
    <w:p w:rsidR="0099533A" w:rsidRPr="000C4A4D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="00772119">
        <w:rPr>
          <w:sz w:val="26"/>
          <w:szCs w:val="26"/>
        </w:rPr>
        <w:t>11</w:t>
      </w:r>
      <w:r w:rsidR="004C271E">
        <w:rPr>
          <w:sz w:val="26"/>
          <w:szCs w:val="26"/>
        </w:rPr>
        <w:t>.04.2025</w:t>
      </w:r>
      <w:r w:rsidRPr="000C4A4D">
        <w:rPr>
          <w:sz w:val="26"/>
          <w:szCs w:val="26"/>
        </w:rPr>
        <w:t xml:space="preserve"> г.</w:t>
      </w:r>
      <w:r w:rsidRPr="000C4A4D">
        <w:rPr>
          <w:sz w:val="26"/>
          <w:szCs w:val="26"/>
        </w:rPr>
        <w:tab/>
        <w:t>№</w:t>
      </w:r>
      <w:r w:rsidRPr="000C4A4D">
        <w:rPr>
          <w:spacing w:val="-1"/>
          <w:sz w:val="26"/>
          <w:szCs w:val="26"/>
        </w:rPr>
        <w:t xml:space="preserve"> </w:t>
      </w:r>
      <w:r w:rsidR="004C271E">
        <w:rPr>
          <w:sz w:val="26"/>
          <w:szCs w:val="26"/>
        </w:rPr>
        <w:t>8</w:t>
      </w:r>
      <w:r w:rsidRPr="000C4A4D">
        <w:rPr>
          <w:sz w:val="26"/>
          <w:szCs w:val="26"/>
        </w:rPr>
        <w:t xml:space="preserve">                                   с. Илирней          Об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обеспечении связи 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520316">
      <w:pPr>
        <w:pStyle w:val="a3"/>
        <w:spacing w:line="243" w:lineRule="exact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населения</w:t>
      </w:r>
      <w:r w:rsidRPr="000C4A4D">
        <w:rPr>
          <w:spacing w:val="68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сельском поселении</w:t>
      </w: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Илирней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Руководствуясь статьей 63 Федерального закона от 22.07.2008 № 123-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«Технический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регламент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требованиях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безопасности»,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 оповещения 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Илирней, Администрация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59"/>
        </w:tabs>
        <w:ind w:right="112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Утвердить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прилагаемый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(далее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оповещения) (приложение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1).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19"/>
        </w:tabs>
        <w:ind w:right="106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Руководителям организаций, предприятий и учреждений различных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деятельность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Илирней,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привести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надлежащее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состояние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 о пожарах,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телефонную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 радиосвязь.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16"/>
        </w:tabs>
        <w:spacing w:before="1" w:line="237" w:lineRule="auto"/>
        <w:ind w:right="128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Постановление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подлежит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вступает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момента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обнародования.</w:t>
      </w:r>
    </w:p>
    <w:p w:rsidR="0099533A" w:rsidRPr="000C4A4D" w:rsidRDefault="0099533A">
      <w:pPr>
        <w:pStyle w:val="a3"/>
        <w:spacing w:before="1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58"/>
        </w:tabs>
        <w:ind w:right="105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Контроль за исполнением настоящего постановления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оставляю 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собой.</w:t>
      </w: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520316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сельского поселения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Илирней                                                      С.П. </w:t>
      </w:r>
      <w:proofErr w:type="spellStart"/>
      <w:r w:rsidRPr="000C4A4D">
        <w:rPr>
          <w:sz w:val="26"/>
          <w:szCs w:val="26"/>
        </w:rPr>
        <w:t>Бережнова</w:t>
      </w:r>
      <w:proofErr w:type="spellEnd"/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99533A" w:rsidRPr="000C4A4D" w:rsidRDefault="00520316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</w:t>
      </w:r>
    </w:p>
    <w:p w:rsidR="0099533A" w:rsidRPr="000C4A4D" w:rsidRDefault="00520316">
      <w:pPr>
        <w:pStyle w:val="a3"/>
        <w:spacing w:line="322" w:lineRule="exact"/>
        <w:ind w:left="5296" w:right="201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3"/>
          <w:sz w:val="26"/>
          <w:szCs w:val="26"/>
        </w:rPr>
        <w:t xml:space="preserve"> </w:t>
      </w:r>
      <w:r w:rsidR="00772119">
        <w:rPr>
          <w:sz w:val="26"/>
          <w:szCs w:val="26"/>
        </w:rPr>
        <w:t>11</w:t>
      </w:r>
      <w:bookmarkStart w:id="0" w:name="_GoBack"/>
      <w:bookmarkEnd w:id="0"/>
      <w:r w:rsidR="004C271E">
        <w:rPr>
          <w:sz w:val="26"/>
          <w:szCs w:val="26"/>
        </w:rPr>
        <w:t>.04.2025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года</w:t>
      </w:r>
      <w:r w:rsidRPr="000C4A4D">
        <w:rPr>
          <w:spacing w:val="-5"/>
          <w:sz w:val="26"/>
          <w:szCs w:val="26"/>
        </w:rPr>
        <w:t xml:space="preserve"> </w:t>
      </w:r>
      <w:r w:rsidR="004C271E">
        <w:rPr>
          <w:sz w:val="26"/>
          <w:szCs w:val="26"/>
        </w:rPr>
        <w:t>№ 8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22.07.2008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№ 123-ФЗ «Технический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5" w15:restartNumberingAfterBreak="0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C4A4D"/>
    <w:rsid w:val="004C271E"/>
    <w:rsid w:val="00520316"/>
    <w:rsid w:val="00772119"/>
    <w:rsid w:val="009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3A96"/>
  <w15:docId w15:val="{F82F7F1E-1981-4DD8-9DE7-B094F6C7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VolVolod</cp:lastModifiedBy>
  <cp:revision>8</cp:revision>
  <cp:lastPrinted>2025-04-10T22:30:00Z</cp:lastPrinted>
  <dcterms:created xsi:type="dcterms:W3CDTF">2024-04-11T07:58:00Z</dcterms:created>
  <dcterms:modified xsi:type="dcterms:W3CDTF">2025-04-10T22:30:00Z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